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9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938"/>
        <w:gridCol w:w="905"/>
        <w:gridCol w:w="3544"/>
      </w:tblGrid>
      <w:tr w:rsidR="009D0D7B" w:rsidRPr="009D0D7B" w:rsidTr="00E96D68">
        <w:trPr>
          <w:trHeight w:val="1266"/>
        </w:trPr>
        <w:tc>
          <w:tcPr>
            <w:tcW w:w="3510" w:type="dxa"/>
          </w:tcPr>
          <w:p w:rsidR="009D0D7B" w:rsidRPr="009D0D7B" w:rsidRDefault="009D0D7B" w:rsidP="009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«Щельяюр» </w:t>
            </w:r>
          </w:p>
          <w:p w:rsidR="009D0D7B" w:rsidRPr="009D0D7B" w:rsidRDefault="009D0D7B" w:rsidP="009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0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сикт</w:t>
            </w:r>
            <w:proofErr w:type="spellEnd"/>
            <w:r w:rsidRPr="009D0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овмöдчöминса</w:t>
            </w:r>
            <w:proofErr w:type="spellEnd"/>
            <w:r w:rsidRPr="009D0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D0D7B" w:rsidRPr="009D0D7B" w:rsidRDefault="009D0D7B" w:rsidP="009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843" w:type="dxa"/>
            <w:gridSpan w:val="2"/>
          </w:tcPr>
          <w:p w:rsidR="009D0D7B" w:rsidRPr="009D0D7B" w:rsidRDefault="009D0D7B" w:rsidP="009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6" o:title=""/>
                </v:shape>
                <o:OLEObject Type="Embed" ProgID="Word.Picture.8" ShapeID="_x0000_i1025" DrawAspect="Content" ObjectID="_1441000800" r:id="rId7"/>
              </w:object>
            </w:r>
          </w:p>
          <w:p w:rsidR="009D0D7B" w:rsidRPr="009D0D7B" w:rsidRDefault="009D0D7B" w:rsidP="009D0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D0D7B" w:rsidRPr="009D0D7B" w:rsidRDefault="009D0D7B" w:rsidP="009D0D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D7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9D0D7B" w:rsidRPr="009D0D7B" w:rsidRDefault="009D0D7B" w:rsidP="009D0D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D7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</w:p>
          <w:p w:rsidR="009D0D7B" w:rsidRPr="009D0D7B" w:rsidRDefault="009D0D7B" w:rsidP="009D0D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D7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«Щельяюр»</w:t>
            </w:r>
          </w:p>
          <w:p w:rsidR="009D0D7B" w:rsidRPr="009D0D7B" w:rsidRDefault="009D0D7B" w:rsidP="009D0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D7B" w:rsidRPr="009D0D7B" w:rsidTr="00E96D68">
        <w:trPr>
          <w:trHeight w:val="685"/>
        </w:trPr>
        <w:tc>
          <w:tcPr>
            <w:tcW w:w="8897" w:type="dxa"/>
            <w:gridSpan w:val="4"/>
            <w:vAlign w:val="center"/>
          </w:tcPr>
          <w:p w:rsidR="009D0D7B" w:rsidRPr="009D0D7B" w:rsidRDefault="009D0D7B" w:rsidP="009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0D7B" w:rsidRPr="009D0D7B" w:rsidRDefault="009D0D7B" w:rsidP="009D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0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ШУÖМ</w:t>
            </w:r>
            <w:proofErr w:type="gramEnd"/>
          </w:p>
        </w:tc>
      </w:tr>
      <w:tr w:rsidR="009D0D7B" w:rsidRPr="009D0D7B" w:rsidTr="00E96D68">
        <w:trPr>
          <w:trHeight w:val="685"/>
        </w:trPr>
        <w:tc>
          <w:tcPr>
            <w:tcW w:w="8897" w:type="dxa"/>
            <w:gridSpan w:val="4"/>
            <w:vAlign w:val="center"/>
          </w:tcPr>
          <w:p w:rsidR="009D0D7B" w:rsidRPr="009D0D7B" w:rsidRDefault="009D0D7B" w:rsidP="009D0D7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9D0D7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ПОСТАНОВЛЕНИЕ </w:t>
            </w:r>
          </w:p>
        </w:tc>
      </w:tr>
      <w:tr w:rsidR="009D0D7B" w:rsidRPr="009D0D7B" w:rsidTr="00E96D68">
        <w:trPr>
          <w:trHeight w:val="406"/>
        </w:trPr>
        <w:tc>
          <w:tcPr>
            <w:tcW w:w="4448" w:type="dxa"/>
            <w:gridSpan w:val="2"/>
            <w:vAlign w:val="center"/>
          </w:tcPr>
          <w:p w:rsidR="009D0D7B" w:rsidRPr="009D0D7B" w:rsidRDefault="009D0D7B" w:rsidP="009D0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 Коми </w:t>
            </w:r>
            <w:proofErr w:type="spellStart"/>
            <w:r w:rsidRPr="009D0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9D0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.Щ</w:t>
            </w:r>
            <w:proofErr w:type="gramEnd"/>
            <w:r w:rsidRPr="009D0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ельяюр</w:t>
            </w:r>
            <w:proofErr w:type="spellEnd"/>
          </w:p>
          <w:p w:rsidR="009D0D7B" w:rsidRPr="009D0D7B" w:rsidRDefault="009D0D7B" w:rsidP="009D0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F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сентября</w:t>
            </w:r>
            <w:r w:rsidRPr="009D0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 года </w:t>
            </w:r>
          </w:p>
          <w:p w:rsidR="009D0D7B" w:rsidRPr="009D0D7B" w:rsidRDefault="009D0D7B" w:rsidP="009D0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49" w:type="dxa"/>
            <w:gridSpan w:val="2"/>
            <w:vAlign w:val="center"/>
          </w:tcPr>
          <w:p w:rsidR="009D0D7B" w:rsidRPr="009D0D7B" w:rsidRDefault="001F4063" w:rsidP="009D0D7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  № 50</w:t>
            </w:r>
            <w:r w:rsidR="009D0D7B" w:rsidRPr="009D0D7B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</w:p>
        </w:tc>
      </w:tr>
    </w:tbl>
    <w:p w:rsidR="009D0D7B" w:rsidRDefault="009D0D7B"/>
    <w:p w:rsidR="009D0D7B" w:rsidRDefault="009D0D7B" w:rsidP="00823113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создании межведомственной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D0D7B" w:rsidRDefault="009D0D7B" w:rsidP="00823113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вопросам  признания,  независимо  от  форм</w:t>
      </w:r>
    </w:p>
    <w:p w:rsidR="009D0D7B" w:rsidRDefault="009D0D7B" w:rsidP="00823113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собственности,   </w:t>
      </w:r>
      <w:r w:rsidR="0082311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помещения  </w:t>
      </w:r>
      <w:r w:rsidR="0082311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жилым</w:t>
      </w:r>
      <w:proofErr w:type="gramEnd"/>
    </w:p>
    <w:p w:rsidR="00823113" w:rsidRDefault="00823113" w:rsidP="00823113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помещением,           жилого          помещения</w:t>
      </w:r>
    </w:p>
    <w:p w:rsidR="00823113" w:rsidRDefault="00823113" w:rsidP="00823113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для        проживания      и</w:t>
      </w:r>
    </w:p>
    <w:p w:rsidR="00823113" w:rsidRDefault="00823113" w:rsidP="00823113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многоквартирного     дома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аварийным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и</w:t>
      </w:r>
    </w:p>
    <w:p w:rsidR="00823113" w:rsidRDefault="00823113" w:rsidP="00823113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подлежащим    сносу    или   реконструкции,</w:t>
      </w:r>
    </w:p>
    <w:p w:rsidR="009D0D7B" w:rsidRDefault="00823113" w:rsidP="00823113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на    территории    сельского</w:t>
      </w:r>
    </w:p>
    <w:p w:rsidR="00823113" w:rsidRDefault="00823113" w:rsidP="00823113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«Щельяюр».</w:t>
      </w:r>
    </w:p>
    <w:p w:rsidR="0063494D" w:rsidRDefault="0063494D" w:rsidP="00823113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94D" w:rsidRDefault="0063494D" w:rsidP="0063494D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пунктом 8 части 1 статьи 14 Жилищного кодекса Российской Федерации и Постановлением Правительства Российской Федерации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муниципального образования сельского поселения «Щельяюр»</w:t>
      </w:r>
    </w:p>
    <w:p w:rsidR="0063494D" w:rsidRDefault="0063494D" w:rsidP="0063494D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94D" w:rsidRDefault="0063494D" w:rsidP="0063494D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«Щельяюр»</w:t>
      </w:r>
    </w:p>
    <w:p w:rsidR="0063494D" w:rsidRDefault="0063494D" w:rsidP="0063494D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94D" w:rsidRDefault="0063494D" w:rsidP="0063494D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</w:t>
      </w:r>
      <w:r w:rsidR="00681F05">
        <w:rPr>
          <w:rFonts w:ascii="Times New Roman" w:hAnsi="Times New Roman" w:cs="Times New Roman"/>
          <w:sz w:val="28"/>
          <w:szCs w:val="28"/>
        </w:rPr>
        <w:t>АНО</w:t>
      </w:r>
      <w:r>
        <w:rPr>
          <w:rFonts w:ascii="Times New Roman" w:hAnsi="Times New Roman" w:cs="Times New Roman"/>
          <w:sz w:val="28"/>
          <w:szCs w:val="28"/>
        </w:rPr>
        <w:t>ВЛЯЕТ:</w:t>
      </w:r>
    </w:p>
    <w:p w:rsidR="0063494D" w:rsidRDefault="00681F05" w:rsidP="0063494D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3475B" w:rsidRDefault="0063494D" w:rsidP="0063494D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Создать межведомственную комиссию по вопросам признания, независимо от форм собственности, помещения жилым помещением, жилого помещения непригодным для проживания и многоквартирного дома аварийным и подлежащим сносу или реконструкции, находящихся на территории </w:t>
      </w:r>
      <w:r w:rsidR="00D3475B">
        <w:rPr>
          <w:rFonts w:ascii="Times New Roman" w:hAnsi="Times New Roman" w:cs="Times New Roman"/>
          <w:sz w:val="28"/>
          <w:szCs w:val="28"/>
        </w:rPr>
        <w:t>сельского поселения «Щельяюр» и утвердить её состав согласно приложению 1.</w:t>
      </w:r>
    </w:p>
    <w:p w:rsidR="00D3475B" w:rsidRDefault="00D3475B" w:rsidP="0063494D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  Утвердить Положение о межведомственной комиссии по вопросам признания, независимо от форм собственности, помещения жилым помещением, жилого помещения непригодным для проживания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многоквартирного дома аварийным и подлежащим сносу </w:t>
      </w:r>
      <w:r w:rsidR="002527F8">
        <w:rPr>
          <w:rFonts w:ascii="Times New Roman" w:hAnsi="Times New Roman" w:cs="Times New Roman"/>
          <w:sz w:val="28"/>
          <w:szCs w:val="28"/>
        </w:rPr>
        <w:t>и признании многоквартирного дома аварийным или подлежащим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реконструкции, находящихся на территории сельского поселения «Щельяюр» согласно приложению 2.</w:t>
      </w:r>
    </w:p>
    <w:p w:rsidR="008E6843" w:rsidRDefault="008E6843" w:rsidP="0063494D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</w:t>
      </w:r>
      <w:r w:rsidRPr="008E6843">
        <w:rPr>
          <w:rFonts w:ascii="Times New Roman" w:hAnsi="Times New Roman" w:cs="Times New Roman"/>
          <w:sz w:val="28"/>
          <w:szCs w:val="28"/>
        </w:rPr>
        <w:t>а основании заявления собственника помещения или заявления гражданина (нанимателя) либо на основании заключения органов государственного надзора (контроля) по вопросам, отнесенным к их компетенции, 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E6843">
        <w:rPr>
          <w:rFonts w:ascii="Times New Roman" w:hAnsi="Times New Roman" w:cs="Times New Roman"/>
          <w:sz w:val="28"/>
          <w:szCs w:val="28"/>
        </w:rPr>
        <w:t xml:space="preserve"> оценку соответствия помещения </w:t>
      </w:r>
      <w:r>
        <w:rPr>
          <w:rFonts w:ascii="Times New Roman" w:hAnsi="Times New Roman" w:cs="Times New Roman"/>
          <w:sz w:val="28"/>
          <w:szCs w:val="28"/>
        </w:rPr>
        <w:t>и признании жилого</w:t>
      </w:r>
      <w:r w:rsidRPr="008E6843">
        <w:rPr>
          <w:rFonts w:ascii="Times New Roman" w:hAnsi="Times New Roman" w:cs="Times New Roman"/>
          <w:sz w:val="28"/>
          <w:szCs w:val="28"/>
        </w:rPr>
        <w:t xml:space="preserve"> помещение пригодным (непригодным) </w:t>
      </w:r>
      <w:r>
        <w:rPr>
          <w:rFonts w:ascii="Times New Roman" w:hAnsi="Times New Roman" w:cs="Times New Roman"/>
          <w:sz w:val="28"/>
          <w:szCs w:val="28"/>
        </w:rPr>
        <w:t>для проживания, а также признавать</w:t>
      </w:r>
      <w:r w:rsidRPr="008E6843">
        <w:rPr>
          <w:rFonts w:ascii="Times New Roman" w:hAnsi="Times New Roman" w:cs="Times New Roman"/>
          <w:sz w:val="28"/>
          <w:szCs w:val="28"/>
        </w:rPr>
        <w:t xml:space="preserve"> многоквартирный дом аварийным и подлежащим сносу или реконструкции.</w:t>
      </w:r>
    </w:p>
    <w:p w:rsidR="004C10C2" w:rsidRDefault="00D3475B" w:rsidP="0063494D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10C2">
        <w:rPr>
          <w:rFonts w:ascii="Times New Roman" w:hAnsi="Times New Roman" w:cs="Times New Roman"/>
          <w:sz w:val="28"/>
          <w:szCs w:val="28"/>
        </w:rPr>
        <w:t>3.    Настоящее постановление вступает в силу со дня его подписания.</w:t>
      </w:r>
    </w:p>
    <w:p w:rsidR="004C10C2" w:rsidRDefault="004C10C2" w:rsidP="0063494D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C10C2" w:rsidRDefault="004C10C2" w:rsidP="0063494D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4D" w:rsidRDefault="004C10C2" w:rsidP="0063494D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«Щельяюр»                                   О.В. Хозяинов</w:t>
      </w:r>
      <w:r w:rsidR="00634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0C6" w:rsidRDefault="009D0D7B" w:rsidP="0063494D">
      <w:pPr>
        <w:tabs>
          <w:tab w:val="left" w:pos="1995"/>
        </w:tabs>
        <w:spacing w:after="0"/>
        <w:jc w:val="both"/>
      </w:pPr>
      <w:r>
        <w:tab/>
      </w:r>
    </w:p>
    <w:p w:rsidR="00EF1414" w:rsidRDefault="00EF1414" w:rsidP="0063494D">
      <w:pPr>
        <w:tabs>
          <w:tab w:val="left" w:pos="1995"/>
        </w:tabs>
        <w:spacing w:after="0"/>
        <w:jc w:val="both"/>
      </w:pPr>
    </w:p>
    <w:p w:rsidR="00EF1414" w:rsidRDefault="00EF1414" w:rsidP="0063494D">
      <w:pPr>
        <w:tabs>
          <w:tab w:val="left" w:pos="1995"/>
        </w:tabs>
        <w:spacing w:after="0"/>
        <w:jc w:val="both"/>
      </w:pPr>
    </w:p>
    <w:p w:rsidR="00EF1414" w:rsidRDefault="00EF1414" w:rsidP="0063494D">
      <w:pPr>
        <w:tabs>
          <w:tab w:val="left" w:pos="1995"/>
        </w:tabs>
        <w:spacing w:after="0"/>
        <w:jc w:val="both"/>
      </w:pPr>
    </w:p>
    <w:p w:rsidR="00EF1414" w:rsidRDefault="00EF1414" w:rsidP="0063494D">
      <w:pPr>
        <w:tabs>
          <w:tab w:val="left" w:pos="1995"/>
        </w:tabs>
        <w:spacing w:after="0"/>
        <w:jc w:val="both"/>
      </w:pPr>
    </w:p>
    <w:p w:rsidR="00EF1414" w:rsidRDefault="00EF1414" w:rsidP="0063494D">
      <w:pPr>
        <w:tabs>
          <w:tab w:val="left" w:pos="1995"/>
        </w:tabs>
        <w:spacing w:after="0"/>
        <w:jc w:val="both"/>
      </w:pPr>
    </w:p>
    <w:p w:rsidR="00EF1414" w:rsidRDefault="00EF1414" w:rsidP="0063494D">
      <w:pPr>
        <w:tabs>
          <w:tab w:val="left" w:pos="1995"/>
        </w:tabs>
        <w:spacing w:after="0"/>
        <w:jc w:val="both"/>
      </w:pPr>
    </w:p>
    <w:p w:rsidR="00EF1414" w:rsidRDefault="00EF1414" w:rsidP="0063494D">
      <w:pPr>
        <w:tabs>
          <w:tab w:val="left" w:pos="1995"/>
        </w:tabs>
        <w:spacing w:after="0"/>
        <w:jc w:val="both"/>
      </w:pPr>
    </w:p>
    <w:p w:rsidR="00EF1414" w:rsidRDefault="00EF1414" w:rsidP="0063494D">
      <w:pPr>
        <w:tabs>
          <w:tab w:val="left" w:pos="1995"/>
        </w:tabs>
        <w:spacing w:after="0"/>
        <w:jc w:val="both"/>
      </w:pPr>
    </w:p>
    <w:p w:rsidR="00EF1414" w:rsidRDefault="00EF1414" w:rsidP="0063494D">
      <w:pPr>
        <w:tabs>
          <w:tab w:val="left" w:pos="1995"/>
        </w:tabs>
        <w:spacing w:after="0"/>
        <w:jc w:val="both"/>
      </w:pPr>
    </w:p>
    <w:p w:rsidR="00EF1414" w:rsidRDefault="00EF1414" w:rsidP="0063494D">
      <w:pPr>
        <w:tabs>
          <w:tab w:val="left" w:pos="1995"/>
        </w:tabs>
        <w:spacing w:after="0"/>
        <w:jc w:val="both"/>
      </w:pPr>
    </w:p>
    <w:p w:rsidR="00EF1414" w:rsidRDefault="00EF1414" w:rsidP="0063494D">
      <w:pPr>
        <w:tabs>
          <w:tab w:val="left" w:pos="1995"/>
        </w:tabs>
        <w:spacing w:after="0"/>
        <w:jc w:val="both"/>
      </w:pPr>
    </w:p>
    <w:p w:rsidR="00EF1414" w:rsidRDefault="00EF1414" w:rsidP="0063494D">
      <w:pPr>
        <w:tabs>
          <w:tab w:val="left" w:pos="1995"/>
        </w:tabs>
        <w:spacing w:after="0"/>
        <w:jc w:val="both"/>
      </w:pPr>
    </w:p>
    <w:p w:rsidR="00EF1414" w:rsidRDefault="00EF1414" w:rsidP="0063494D">
      <w:pPr>
        <w:tabs>
          <w:tab w:val="left" w:pos="1995"/>
        </w:tabs>
        <w:spacing w:after="0"/>
        <w:jc w:val="both"/>
      </w:pPr>
    </w:p>
    <w:p w:rsidR="00EF1414" w:rsidRDefault="00EF1414" w:rsidP="0063494D">
      <w:pPr>
        <w:tabs>
          <w:tab w:val="left" w:pos="1995"/>
        </w:tabs>
        <w:spacing w:after="0"/>
        <w:jc w:val="both"/>
      </w:pPr>
    </w:p>
    <w:p w:rsidR="00EF1414" w:rsidRDefault="00EF1414" w:rsidP="0063494D">
      <w:pPr>
        <w:tabs>
          <w:tab w:val="left" w:pos="1995"/>
        </w:tabs>
        <w:spacing w:after="0"/>
        <w:jc w:val="both"/>
      </w:pPr>
    </w:p>
    <w:p w:rsidR="00EF1414" w:rsidRDefault="00EF1414" w:rsidP="0063494D">
      <w:pPr>
        <w:tabs>
          <w:tab w:val="left" w:pos="1995"/>
        </w:tabs>
        <w:spacing w:after="0"/>
        <w:jc w:val="both"/>
      </w:pPr>
    </w:p>
    <w:p w:rsidR="00EF1414" w:rsidRDefault="00EF1414" w:rsidP="0063494D">
      <w:pPr>
        <w:tabs>
          <w:tab w:val="left" w:pos="1995"/>
        </w:tabs>
        <w:spacing w:after="0"/>
        <w:jc w:val="both"/>
      </w:pPr>
    </w:p>
    <w:p w:rsidR="00EF1414" w:rsidRDefault="00EF1414" w:rsidP="0063494D">
      <w:pPr>
        <w:tabs>
          <w:tab w:val="left" w:pos="1995"/>
        </w:tabs>
        <w:spacing w:after="0"/>
        <w:jc w:val="both"/>
      </w:pPr>
    </w:p>
    <w:p w:rsidR="00EF1414" w:rsidRDefault="00EF1414" w:rsidP="0063494D">
      <w:pPr>
        <w:tabs>
          <w:tab w:val="left" w:pos="1995"/>
        </w:tabs>
        <w:spacing w:after="0"/>
        <w:jc w:val="both"/>
      </w:pPr>
    </w:p>
    <w:p w:rsidR="00EF1414" w:rsidRDefault="00EF1414" w:rsidP="0063494D">
      <w:pPr>
        <w:tabs>
          <w:tab w:val="left" w:pos="1995"/>
        </w:tabs>
        <w:spacing w:after="0"/>
        <w:jc w:val="both"/>
      </w:pPr>
    </w:p>
    <w:p w:rsidR="00EF1414" w:rsidRDefault="00EF1414" w:rsidP="0063494D">
      <w:pPr>
        <w:tabs>
          <w:tab w:val="left" w:pos="1995"/>
        </w:tabs>
        <w:spacing w:after="0"/>
        <w:jc w:val="both"/>
      </w:pPr>
    </w:p>
    <w:p w:rsidR="00EF1414" w:rsidRDefault="00EF1414" w:rsidP="0063494D">
      <w:pPr>
        <w:tabs>
          <w:tab w:val="left" w:pos="1995"/>
        </w:tabs>
        <w:spacing w:after="0"/>
        <w:jc w:val="both"/>
      </w:pPr>
    </w:p>
    <w:p w:rsidR="00EF1414" w:rsidRDefault="00EF1414" w:rsidP="0063494D">
      <w:pPr>
        <w:tabs>
          <w:tab w:val="left" w:pos="1995"/>
        </w:tabs>
        <w:spacing w:after="0"/>
        <w:jc w:val="both"/>
      </w:pPr>
    </w:p>
    <w:p w:rsidR="00EF1414" w:rsidRDefault="00EF1414" w:rsidP="0063494D">
      <w:pPr>
        <w:tabs>
          <w:tab w:val="left" w:pos="1995"/>
        </w:tabs>
        <w:spacing w:after="0"/>
        <w:jc w:val="both"/>
      </w:pPr>
    </w:p>
    <w:p w:rsidR="00EF1414" w:rsidRDefault="00EF1414" w:rsidP="0063494D">
      <w:pPr>
        <w:tabs>
          <w:tab w:val="left" w:pos="1995"/>
        </w:tabs>
        <w:spacing w:after="0"/>
        <w:jc w:val="both"/>
      </w:pPr>
    </w:p>
    <w:p w:rsidR="00EF1414" w:rsidRDefault="00EF1414" w:rsidP="0063494D">
      <w:pPr>
        <w:tabs>
          <w:tab w:val="left" w:pos="1995"/>
        </w:tabs>
        <w:spacing w:after="0"/>
        <w:jc w:val="both"/>
      </w:pPr>
    </w:p>
    <w:p w:rsidR="00EF1414" w:rsidRDefault="00EF1414" w:rsidP="0063494D">
      <w:pPr>
        <w:tabs>
          <w:tab w:val="left" w:pos="1995"/>
        </w:tabs>
        <w:spacing w:after="0"/>
        <w:jc w:val="both"/>
      </w:pPr>
    </w:p>
    <w:p w:rsidR="00EF1414" w:rsidRDefault="00EF1414" w:rsidP="0063494D">
      <w:pPr>
        <w:tabs>
          <w:tab w:val="left" w:pos="1995"/>
        </w:tabs>
        <w:spacing w:after="0"/>
        <w:jc w:val="both"/>
      </w:pPr>
    </w:p>
    <w:p w:rsidR="00EF1414" w:rsidRDefault="00EF1414" w:rsidP="0063494D">
      <w:pPr>
        <w:tabs>
          <w:tab w:val="left" w:pos="1995"/>
        </w:tabs>
        <w:spacing w:after="0"/>
        <w:jc w:val="both"/>
      </w:pPr>
    </w:p>
    <w:p w:rsidR="00EF1414" w:rsidRDefault="00EF1414" w:rsidP="0063494D">
      <w:pPr>
        <w:tabs>
          <w:tab w:val="left" w:pos="1995"/>
        </w:tabs>
        <w:spacing w:after="0"/>
        <w:jc w:val="both"/>
      </w:pPr>
    </w:p>
    <w:p w:rsidR="00EF1414" w:rsidRPr="00EF1414" w:rsidRDefault="008E6843" w:rsidP="008E6843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</w:t>
      </w:r>
      <w:r w:rsidR="00EF1414" w:rsidRPr="00EF141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F1414" w:rsidRPr="00EF1414" w:rsidRDefault="00EF1414" w:rsidP="00EF1414">
      <w:pPr>
        <w:tabs>
          <w:tab w:val="left" w:pos="19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141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F1414" w:rsidRPr="00EF1414" w:rsidRDefault="00EF1414" w:rsidP="00EF1414">
      <w:pPr>
        <w:tabs>
          <w:tab w:val="left" w:pos="19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1414">
        <w:rPr>
          <w:rFonts w:ascii="Times New Roman" w:hAnsi="Times New Roman" w:cs="Times New Roman"/>
          <w:sz w:val="24"/>
          <w:szCs w:val="24"/>
        </w:rPr>
        <w:t>сельского поселения «Щельяюр»</w:t>
      </w:r>
    </w:p>
    <w:p w:rsidR="00EF1414" w:rsidRDefault="00EF1414" w:rsidP="00EF1414">
      <w:pPr>
        <w:tabs>
          <w:tab w:val="left" w:pos="19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1414">
        <w:rPr>
          <w:rFonts w:ascii="Times New Roman" w:hAnsi="Times New Roman" w:cs="Times New Roman"/>
          <w:sz w:val="24"/>
          <w:szCs w:val="24"/>
        </w:rPr>
        <w:t xml:space="preserve">от </w:t>
      </w:r>
      <w:r w:rsidR="001F4063">
        <w:rPr>
          <w:rFonts w:ascii="Times New Roman" w:hAnsi="Times New Roman" w:cs="Times New Roman"/>
          <w:sz w:val="24"/>
          <w:szCs w:val="24"/>
        </w:rPr>
        <w:t>17 сентября</w:t>
      </w:r>
      <w:r w:rsidRPr="00EF1414">
        <w:rPr>
          <w:rFonts w:ascii="Times New Roman" w:hAnsi="Times New Roman" w:cs="Times New Roman"/>
          <w:sz w:val="24"/>
          <w:szCs w:val="24"/>
        </w:rPr>
        <w:t xml:space="preserve"> 2013 года </w:t>
      </w:r>
      <w:r w:rsidR="001F4063">
        <w:rPr>
          <w:rFonts w:ascii="Times New Roman" w:hAnsi="Times New Roman" w:cs="Times New Roman"/>
          <w:sz w:val="24"/>
          <w:szCs w:val="24"/>
        </w:rPr>
        <w:t>№50</w:t>
      </w:r>
    </w:p>
    <w:p w:rsidR="00EF1414" w:rsidRDefault="00EF1414" w:rsidP="00EF1414">
      <w:pPr>
        <w:tabs>
          <w:tab w:val="left" w:pos="19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1414" w:rsidRDefault="00EF1414" w:rsidP="00EF1414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1414" w:rsidRDefault="00EF1414" w:rsidP="00EF1414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EF1414" w:rsidRDefault="00EF1414" w:rsidP="00EF1414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МЕЖВЕДОМСТВЕННОЙ КОМИССИИ ПО ВОПРОСАМ ПРИЗНАНИЯ, НЕЗАВИСИМО ОТ ФОРМ СОБСТВЕННОСТИ, ПОМЕЩЕНИЯ ЖИЛЫМ ПОМЕЩЕНИЕМ, ЖИЛОГО ПОМЕЩЕНИЯ НЕПРИГОДНЫМ ДЛЯ ПРОЖИВАНИЯ И МНОГОКВАРТИРНОГО ДОМА АВАРИЙНЫМ И ПОДЛЕЖАЩИМ СНОСУ ИЛИ РЕКОНСТРУКЦИИ, НАХОДЯЩИЕСЯ НА ТЕРРИТОРИИ СЕЛЬСКОГО ПОСЕЛЕНИЯ «ЩЕЛЬЯЮР»</w:t>
      </w:r>
    </w:p>
    <w:p w:rsidR="00EF1414" w:rsidRDefault="00EF1414" w:rsidP="00EF1414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414" w:rsidRDefault="00EF1414" w:rsidP="00EF1414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414" w:rsidRDefault="00EF1414" w:rsidP="00300E7C">
      <w:pPr>
        <w:tabs>
          <w:tab w:val="left" w:pos="1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Хозяинов О.В. – глава сельского поселения «Щельяюр» (председатель комиссии);</w:t>
      </w:r>
    </w:p>
    <w:p w:rsidR="00EF1414" w:rsidRDefault="00EF1414" w:rsidP="00300E7C">
      <w:pPr>
        <w:tabs>
          <w:tab w:val="left" w:pos="1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Назаренко В.Н. – заместитель руководителя администрации сельского поселения «</w:t>
      </w:r>
      <w:r w:rsidR="00300E7C">
        <w:rPr>
          <w:rFonts w:ascii="Times New Roman" w:hAnsi="Times New Roman" w:cs="Times New Roman"/>
          <w:sz w:val="28"/>
          <w:szCs w:val="28"/>
        </w:rPr>
        <w:t>Ще</w:t>
      </w:r>
      <w:r>
        <w:rPr>
          <w:rFonts w:ascii="Times New Roman" w:hAnsi="Times New Roman" w:cs="Times New Roman"/>
          <w:sz w:val="28"/>
          <w:szCs w:val="28"/>
        </w:rPr>
        <w:t>льяюр»</w:t>
      </w:r>
      <w:r w:rsidR="00300E7C">
        <w:rPr>
          <w:rFonts w:ascii="Times New Roman" w:hAnsi="Times New Roman" w:cs="Times New Roman"/>
          <w:sz w:val="28"/>
          <w:szCs w:val="28"/>
        </w:rPr>
        <w:t xml:space="preserve"> (заместитель председателя комиссии);</w:t>
      </w:r>
    </w:p>
    <w:p w:rsidR="00300E7C" w:rsidRDefault="00300E7C" w:rsidP="00300E7C">
      <w:pPr>
        <w:tabs>
          <w:tab w:val="left" w:pos="1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Терентьев Р.Г. – ведущий специалист администрации сельского поселения «Щельяюр» (секретарь комиссии);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00E7C" w:rsidRDefault="00300E7C" w:rsidP="00300E7C">
      <w:pPr>
        <w:tabs>
          <w:tab w:val="left" w:pos="1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Артеева Н.А. – начальник Государственной жилищной </w:t>
      </w:r>
      <w:r w:rsidR="000A0920">
        <w:rPr>
          <w:rFonts w:ascii="Times New Roman" w:hAnsi="Times New Roman" w:cs="Times New Roman"/>
          <w:sz w:val="28"/>
          <w:szCs w:val="28"/>
        </w:rPr>
        <w:t>инспекции по Ижемско</w:t>
      </w:r>
      <w:r>
        <w:rPr>
          <w:rFonts w:ascii="Times New Roman" w:hAnsi="Times New Roman" w:cs="Times New Roman"/>
          <w:sz w:val="28"/>
          <w:szCs w:val="28"/>
        </w:rPr>
        <w:t>му району (по согласованию);</w:t>
      </w:r>
    </w:p>
    <w:p w:rsidR="00300E7C" w:rsidRDefault="00300E7C" w:rsidP="00300E7C">
      <w:pPr>
        <w:tabs>
          <w:tab w:val="left" w:pos="1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Терентьев В.В. – начальник Ижемского производственного участка  филиала ФГУП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Федеральное БТИ» Республики Коми (по согласованию);</w:t>
      </w:r>
    </w:p>
    <w:p w:rsidR="00300E7C" w:rsidRDefault="00300E7C" w:rsidP="00300E7C">
      <w:pPr>
        <w:tabs>
          <w:tab w:val="left" w:pos="1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Кузина Л.А. – начальник территориального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г. Печора (по согласованию);</w:t>
      </w:r>
    </w:p>
    <w:p w:rsidR="00300E7C" w:rsidRDefault="00300E7C" w:rsidP="00300E7C">
      <w:pPr>
        <w:tabs>
          <w:tab w:val="left" w:pos="1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Толкунов В.С. – заведующий сектором строительства администрации муниципального района «Ижемский» (по согласованию);</w:t>
      </w:r>
    </w:p>
    <w:p w:rsidR="00300E7C" w:rsidRDefault="00300E7C" w:rsidP="00300E7C">
      <w:pPr>
        <w:tabs>
          <w:tab w:val="left" w:pos="1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Чупрова Л.Н. – начальник отдела по управлению земельными ресурсами и муниципальным имуществом администрации муниципального района «Ижемский» (по согласованию);</w:t>
      </w:r>
    </w:p>
    <w:p w:rsidR="00300E7C" w:rsidRDefault="00300E7C" w:rsidP="00300E7C">
      <w:pPr>
        <w:tabs>
          <w:tab w:val="left" w:pos="1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Чупрова О.В. – ведущий специалист эксперт ГСН по Ижемскому району (п</w:t>
      </w:r>
      <w:r w:rsidR="000A0920">
        <w:rPr>
          <w:rFonts w:ascii="Times New Roman" w:hAnsi="Times New Roman" w:cs="Times New Roman"/>
          <w:sz w:val="28"/>
          <w:szCs w:val="28"/>
        </w:rPr>
        <w:t>о согласованию).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39E3" w:rsidRDefault="00DC39E3" w:rsidP="00300E7C">
      <w:pPr>
        <w:tabs>
          <w:tab w:val="left" w:pos="1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Левчуков </w:t>
      </w:r>
      <w:r w:rsidR="00DD40F8">
        <w:rPr>
          <w:rFonts w:ascii="Times New Roman" w:hAnsi="Times New Roman" w:cs="Times New Roman"/>
          <w:sz w:val="28"/>
          <w:szCs w:val="28"/>
        </w:rPr>
        <w:t xml:space="preserve">В.Г. </w:t>
      </w:r>
      <w:r w:rsidR="008E6843">
        <w:rPr>
          <w:rFonts w:ascii="Times New Roman" w:hAnsi="Times New Roman" w:cs="Times New Roman"/>
          <w:sz w:val="28"/>
          <w:szCs w:val="28"/>
        </w:rPr>
        <w:t>–</w:t>
      </w:r>
      <w:r w:rsidR="00DD40F8">
        <w:rPr>
          <w:rFonts w:ascii="Times New Roman" w:hAnsi="Times New Roman" w:cs="Times New Roman"/>
          <w:sz w:val="28"/>
          <w:szCs w:val="28"/>
        </w:rPr>
        <w:t xml:space="preserve"> </w:t>
      </w:r>
      <w:r w:rsidR="008E6843">
        <w:rPr>
          <w:rFonts w:ascii="Times New Roman" w:hAnsi="Times New Roman" w:cs="Times New Roman"/>
          <w:sz w:val="28"/>
          <w:szCs w:val="28"/>
        </w:rPr>
        <w:t>старший инспектор ОНД Ижемского района УНД ГУ МЧС России по Республике Коми (по согласованию).</w:t>
      </w:r>
    </w:p>
    <w:p w:rsidR="000A0920" w:rsidRDefault="000A0920" w:rsidP="00300E7C">
      <w:pPr>
        <w:tabs>
          <w:tab w:val="left" w:pos="1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5929" w:rsidRDefault="002E5929" w:rsidP="00300E7C">
      <w:pPr>
        <w:tabs>
          <w:tab w:val="left" w:pos="1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5929" w:rsidRDefault="002E5929" w:rsidP="00300E7C">
      <w:pPr>
        <w:tabs>
          <w:tab w:val="left" w:pos="1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5929" w:rsidRDefault="002E5929" w:rsidP="00300E7C">
      <w:pPr>
        <w:tabs>
          <w:tab w:val="left" w:pos="1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843" w:rsidRDefault="008E6843" w:rsidP="008E6843">
      <w:pPr>
        <w:tabs>
          <w:tab w:val="left" w:pos="19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E5929" w:rsidRPr="004F0107" w:rsidRDefault="002E5929" w:rsidP="008E6843">
      <w:pPr>
        <w:tabs>
          <w:tab w:val="left" w:pos="19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2E5929" w:rsidRPr="004F0107" w:rsidRDefault="002E5929" w:rsidP="002E5929">
      <w:pPr>
        <w:tabs>
          <w:tab w:val="left" w:pos="19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010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E5929" w:rsidRPr="004F0107" w:rsidRDefault="002E5929" w:rsidP="002E5929">
      <w:pPr>
        <w:tabs>
          <w:tab w:val="left" w:pos="19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0107">
        <w:rPr>
          <w:rFonts w:ascii="Times New Roman" w:hAnsi="Times New Roman" w:cs="Times New Roman"/>
          <w:sz w:val="24"/>
          <w:szCs w:val="24"/>
        </w:rPr>
        <w:t xml:space="preserve">сельского поселения «Щельяюр» </w:t>
      </w:r>
    </w:p>
    <w:p w:rsidR="002E5929" w:rsidRPr="004F0107" w:rsidRDefault="002E5929" w:rsidP="002E5929">
      <w:pPr>
        <w:tabs>
          <w:tab w:val="left" w:pos="19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0107">
        <w:rPr>
          <w:rFonts w:ascii="Times New Roman" w:hAnsi="Times New Roman" w:cs="Times New Roman"/>
          <w:sz w:val="24"/>
          <w:szCs w:val="24"/>
        </w:rPr>
        <w:t xml:space="preserve">от </w:t>
      </w:r>
      <w:r w:rsidR="001F4063">
        <w:rPr>
          <w:rFonts w:ascii="Times New Roman" w:hAnsi="Times New Roman" w:cs="Times New Roman"/>
          <w:sz w:val="24"/>
          <w:szCs w:val="24"/>
        </w:rPr>
        <w:t>17 сентября 2013 года №50</w:t>
      </w:r>
    </w:p>
    <w:p w:rsidR="002E5929" w:rsidRDefault="002E5929" w:rsidP="002E5929">
      <w:pPr>
        <w:tabs>
          <w:tab w:val="left" w:pos="19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5929" w:rsidRDefault="002E5929" w:rsidP="00C7225B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E5929" w:rsidRDefault="002E5929" w:rsidP="00C7225B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МЕЖВЕДОМСТВЕННОЙ КОМИССИИ ПО ВОПРОСАМ ПРИЗНАНИЯ. НЕЗАВИСИМО ОТ ФОРМ СОБСТВЕННОСТИ, ПОМЕЩЕНИЯ ЖИЛЫМ ПОМЕЩЕНИЕМ, ЖИЛОГО ПОМЕЩЕНИЯ НЕПРИГОДНЫМ ДЛЯ ПРОЖИВАНИЯ И МНОГОКВАРТИРНОГО ДОМА АВАРИЙНЫМ И ПОДЛЕЖАЩИМ СНОСУ ИЛИ РЕКОНСТРУКЦИИ, НАХОДЯЩИХСЯ НА ТЕРРИТОРИИ СЕЛЬСКОГО ПОСЕЛЕНИЯ «ЩЕЛЬЯЮР»</w:t>
      </w:r>
    </w:p>
    <w:p w:rsidR="002E5929" w:rsidRDefault="002E5929" w:rsidP="00C7225B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929" w:rsidRDefault="002E5929" w:rsidP="00C7225B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E5929" w:rsidRDefault="002E5929" w:rsidP="00C7225B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705" w:rsidRDefault="002E5929" w:rsidP="00C7225B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Межведомственная комиссия</w:t>
      </w:r>
      <w:r w:rsidR="002B0812">
        <w:rPr>
          <w:rFonts w:ascii="Times New Roman" w:hAnsi="Times New Roman" w:cs="Times New Roman"/>
          <w:sz w:val="28"/>
          <w:szCs w:val="28"/>
        </w:rPr>
        <w:t xml:space="preserve"> по вопросам признания, независимо от форм собственности, помещения жилым помещением, жилого помещения непригодным для проживания и многоквартирного дома аварийным и подлежащим сносу или реконструкции, находящихся на территории сельского поселения «Щельяюр» образованна в соответствии с требованиями Жилищного кодекса Российской Федерации, Постановлением Правительства Российской Федерации от 28.01.2006 года № 47 «Об утверждении Положения о признании помещения жилым помещением, жилого помещения непригодным</w:t>
      </w:r>
      <w:proofErr w:type="gramEnd"/>
      <w:r w:rsidR="002B0812">
        <w:rPr>
          <w:rFonts w:ascii="Times New Roman" w:hAnsi="Times New Roman" w:cs="Times New Roman"/>
          <w:sz w:val="28"/>
          <w:szCs w:val="28"/>
        </w:rPr>
        <w:t xml:space="preserve"> для проживания и многоквартирного жилого дома аварийным и подлежащим сносу»  для рассмотрения вопросов, связанных с состояние муниципального жилого фонда и иных форм собственности, в пределах предоставленных им полномочий.</w:t>
      </w:r>
    </w:p>
    <w:p w:rsidR="002E5929" w:rsidRDefault="00406705" w:rsidP="00C7225B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Комиссия руководствуется в своей работе действующим законодательством Российской Федерации, правовыми и нормативными актами представительных и исполнительных органов Республики Коми,  строительными и санитарными нормами и правилами, нормативами требованиями по эксплуатации жилых  помещений  муниципального жилищного фонда</w:t>
      </w:r>
      <w:r w:rsidR="002B0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жилых помещений иных форм собственности, а также настоящим Положением.</w:t>
      </w:r>
      <w:r w:rsidR="002E5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705" w:rsidRDefault="00406705" w:rsidP="00C7225B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705" w:rsidRDefault="00406705" w:rsidP="00C7225B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задачи межведомственной комиссии</w:t>
      </w:r>
    </w:p>
    <w:p w:rsidR="00406705" w:rsidRDefault="00406705" w:rsidP="00C7225B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25B" w:rsidRDefault="00C7225B" w:rsidP="00C7225B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  Рассмотрение вопросов и принятие решений о техническом состоянии жилых помещений муниципального жилого фонда и жилых помещений иных форм собственности на территории сельского поселения «Щельяюр»</w:t>
      </w:r>
    </w:p>
    <w:p w:rsidR="00C7225B" w:rsidRPr="002E5929" w:rsidRDefault="00C7225B" w:rsidP="00C7225B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Определение помещения пригодным (непригодным)  для проживания в связи с физическим износом в процессе эксплуатации здания в целом, или отдельными его частями эксплуатационных  характеристик, приводящего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снижению до недопустимого уровня надежности здания, прочности и устойчивости строительных конструкций и оснований.   </w:t>
      </w:r>
      <w:proofErr w:type="gramEnd"/>
    </w:p>
    <w:p w:rsidR="000A0920" w:rsidRDefault="00FF7F2C" w:rsidP="00C7225B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  Принятие решений по вопросам признания жилых помещений муниципального жилого фонда и жилых помещений иных форм собственности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пригодными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(непригодными) для проживания.</w:t>
      </w:r>
    </w:p>
    <w:p w:rsidR="00FF7F2C" w:rsidRDefault="00FF7F2C" w:rsidP="00C7225B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   Анализ и обобщение материалов по вопросам технического состояния жилых помещений муниципального жилого фонда и жилых</w:t>
      </w:r>
      <w:r w:rsidR="007A1A4F">
        <w:rPr>
          <w:rFonts w:ascii="Times New Roman" w:hAnsi="Times New Roman" w:cs="Times New Roman"/>
          <w:sz w:val="28"/>
          <w:szCs w:val="28"/>
        </w:rPr>
        <w:t xml:space="preserve"> помещений иных форм собственности и подготовки соответствующей информации.</w:t>
      </w:r>
    </w:p>
    <w:p w:rsidR="007A1A4F" w:rsidRDefault="007A1A4F" w:rsidP="00C7225B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2.5.    Согласование и утверждение принятых решений в администрации сельского поселения «Щельяюр».</w:t>
      </w:r>
    </w:p>
    <w:p w:rsidR="007A1A4F" w:rsidRDefault="007A1A4F" w:rsidP="00C7225B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2.6.   Подготовка предложений проектов распорядительных документов в пределах полномочий, возложенных на межведомственную комиссию.</w:t>
      </w:r>
    </w:p>
    <w:p w:rsidR="007A1A4F" w:rsidRDefault="007A1A4F" w:rsidP="00C7225B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A4F" w:rsidRDefault="007A1A4F" w:rsidP="007A1A4F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работы Комиссии</w:t>
      </w:r>
    </w:p>
    <w:p w:rsidR="00D30770" w:rsidRDefault="00D30770" w:rsidP="007A1A4F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770" w:rsidRDefault="00D30770" w:rsidP="00D30770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3.1.  Комиссия состоит из председателя, заместителя председателя, секретаря и членов комиссии. Все члены комиссий при принятии решений обладают равными правами.</w:t>
      </w:r>
    </w:p>
    <w:p w:rsidR="00D30770" w:rsidRDefault="00D30770" w:rsidP="00D30770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3.2.  Дата, время и место заседания Комиссии устанавливаются ее председателем после сбора всех материалов, поступивших на рассмотрение в адрес Комиссии и с учетом поступающих заявлений, но не реже одного раза в месяц.</w:t>
      </w:r>
    </w:p>
    <w:p w:rsidR="00D30770" w:rsidRDefault="00D30770" w:rsidP="00D30770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3.3.  Заседание Комиссии считается правомочным, если на нем присутствуют не менее двух третей от общего числа членов Комиссии.</w:t>
      </w:r>
    </w:p>
    <w:p w:rsidR="00D30770" w:rsidRDefault="00D30770" w:rsidP="00D30770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3.4.  Комиссия правомочна рассматривать вопросы, отнесенные к её компетенции, в присутствии двух третей ее членов.</w:t>
      </w:r>
    </w:p>
    <w:p w:rsidR="00D30770" w:rsidRDefault="00D30770" w:rsidP="00D30770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3.5.  Порядок рассмотрения вопросов и принятия решений:</w:t>
      </w:r>
    </w:p>
    <w:p w:rsidR="00D30770" w:rsidRDefault="00D30770" w:rsidP="00D30770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3.5.1.  Представленные заявителями документы рассматриваются на заседаниях Комиссии.</w:t>
      </w:r>
    </w:p>
    <w:p w:rsidR="003527A7" w:rsidRDefault="00D30770" w:rsidP="00D30770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3.5.2.  В необходимых случаях запрашиваются дополнительные сведения. На заседании Комиссии могут приглашаться граждане, должностные лица государств</w:t>
      </w:r>
      <w:r w:rsidR="003527A7">
        <w:rPr>
          <w:rFonts w:ascii="Times New Roman" w:hAnsi="Times New Roman" w:cs="Times New Roman"/>
          <w:sz w:val="28"/>
          <w:szCs w:val="28"/>
        </w:rPr>
        <w:t>енных органов, а также представители заинтересованных организаций, и могут быть заслушаны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7A7">
        <w:rPr>
          <w:rFonts w:ascii="Times New Roman" w:hAnsi="Times New Roman" w:cs="Times New Roman"/>
          <w:sz w:val="28"/>
          <w:szCs w:val="28"/>
        </w:rPr>
        <w:t>устные или рассмотрены письменные пояснения.</w:t>
      </w:r>
    </w:p>
    <w:p w:rsidR="003527A7" w:rsidRDefault="003527A7" w:rsidP="00D30770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3.5.3.  Срок согласования и рассмотрения материалов, представленных в Комиссию, не может превышать 30 дней со дня предоставления необходимых документов.</w:t>
      </w:r>
    </w:p>
    <w:p w:rsidR="003527A7" w:rsidRDefault="003527A7" w:rsidP="00D30770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3.5.4.  Решения Комиссии принимаются простым 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3527A7" w:rsidRDefault="003527A7" w:rsidP="00D30770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3.5.5.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окончанию работы Комиссии составляется в 3 экземплярах заключении о признании помещения пригодным (непригодным) для постоянного проживания по форме утвержденной Постановлением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Правительства РФ от 28.01.2006 года №47 «Об утверждении Положения о признании помещения жилым помещением, жилого помещения непригодным для проживания и многоквартирного жилого дома аварийным и подлежащим сносу».</w:t>
      </w:r>
      <w:proofErr w:type="gramEnd"/>
    </w:p>
    <w:p w:rsidR="00AC1A71" w:rsidRDefault="003527A7" w:rsidP="00D30770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3.5.6.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 дней Постановление администрации сельского поселения «Щельяюр» </w:t>
      </w:r>
      <w:r w:rsidR="00AC1A71">
        <w:rPr>
          <w:rFonts w:ascii="Times New Roman" w:hAnsi="Times New Roman" w:cs="Times New Roman"/>
          <w:sz w:val="28"/>
          <w:szCs w:val="28"/>
        </w:rPr>
        <w:t xml:space="preserve"> и заключение Межведомственной Комиссии направляются заинтересованным лицам. 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Постановление направляется заявителю не позднее рабочего дня, следующего за днем оформления Постановления.</w:t>
      </w:r>
    </w:p>
    <w:p w:rsidR="00D30770" w:rsidRDefault="00AC1A71" w:rsidP="00D30770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3.5.7.  Решение Комиссии может быть обжаловано в порядке, предусмотренном законодательством Российской Федерации.  </w:t>
      </w:r>
      <w:r w:rsidR="003527A7">
        <w:rPr>
          <w:rFonts w:ascii="Times New Roman" w:hAnsi="Times New Roman" w:cs="Times New Roman"/>
          <w:sz w:val="28"/>
          <w:szCs w:val="28"/>
        </w:rPr>
        <w:t xml:space="preserve">       </w:t>
      </w:r>
      <w:r w:rsidR="00D307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6D68" w:rsidRDefault="00E96D68" w:rsidP="007A1A4F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D68" w:rsidRDefault="00E96D68" w:rsidP="00E96D68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D68" w:rsidRDefault="00E96D68" w:rsidP="007A1A4F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D68" w:rsidRDefault="00E96D68" w:rsidP="007A1A4F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A4F" w:rsidRDefault="007A1A4F" w:rsidP="007A1A4F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A4F" w:rsidRDefault="007A1A4F" w:rsidP="007A1A4F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929" w:rsidRDefault="002E5929" w:rsidP="002E5929">
      <w:pPr>
        <w:tabs>
          <w:tab w:val="left" w:pos="19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0920" w:rsidRDefault="000A0920" w:rsidP="00300E7C">
      <w:pPr>
        <w:tabs>
          <w:tab w:val="left" w:pos="1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920" w:rsidRDefault="000A0920" w:rsidP="00300E7C">
      <w:pPr>
        <w:tabs>
          <w:tab w:val="left" w:pos="1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920" w:rsidRDefault="000A0920" w:rsidP="00300E7C">
      <w:pPr>
        <w:tabs>
          <w:tab w:val="left" w:pos="1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920" w:rsidRDefault="000A0920" w:rsidP="00300E7C">
      <w:pPr>
        <w:tabs>
          <w:tab w:val="left" w:pos="1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920" w:rsidRPr="00EF1414" w:rsidRDefault="000A0920" w:rsidP="00300E7C">
      <w:pPr>
        <w:tabs>
          <w:tab w:val="left" w:pos="1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A0920" w:rsidRPr="00EF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7B"/>
    <w:rsid w:val="00030666"/>
    <w:rsid w:val="000444B6"/>
    <w:rsid w:val="00045459"/>
    <w:rsid w:val="00051732"/>
    <w:rsid w:val="00054074"/>
    <w:rsid w:val="00076682"/>
    <w:rsid w:val="00080624"/>
    <w:rsid w:val="000A0920"/>
    <w:rsid w:val="000E44CB"/>
    <w:rsid w:val="000E5608"/>
    <w:rsid w:val="000F07CB"/>
    <w:rsid w:val="001344F6"/>
    <w:rsid w:val="00141829"/>
    <w:rsid w:val="00142EA4"/>
    <w:rsid w:val="00145277"/>
    <w:rsid w:val="00145B9F"/>
    <w:rsid w:val="001500E5"/>
    <w:rsid w:val="001820DF"/>
    <w:rsid w:val="001D68D3"/>
    <w:rsid w:val="001E5793"/>
    <w:rsid w:val="001E7770"/>
    <w:rsid w:val="001F0F87"/>
    <w:rsid w:val="001F4063"/>
    <w:rsid w:val="0021565C"/>
    <w:rsid w:val="00225200"/>
    <w:rsid w:val="002512D4"/>
    <w:rsid w:val="002527F8"/>
    <w:rsid w:val="002555CD"/>
    <w:rsid w:val="002A41D5"/>
    <w:rsid w:val="002B0812"/>
    <w:rsid w:val="002E5929"/>
    <w:rsid w:val="002F00E6"/>
    <w:rsid w:val="003009C9"/>
    <w:rsid w:val="00300E7C"/>
    <w:rsid w:val="00302B1F"/>
    <w:rsid w:val="00351EB7"/>
    <w:rsid w:val="003527A7"/>
    <w:rsid w:val="0037112C"/>
    <w:rsid w:val="00371BF4"/>
    <w:rsid w:val="003878F9"/>
    <w:rsid w:val="003B4B3B"/>
    <w:rsid w:val="003D16D3"/>
    <w:rsid w:val="00406705"/>
    <w:rsid w:val="00407E65"/>
    <w:rsid w:val="004308CE"/>
    <w:rsid w:val="00456EDF"/>
    <w:rsid w:val="00457A43"/>
    <w:rsid w:val="00497883"/>
    <w:rsid w:val="004C10C2"/>
    <w:rsid w:val="004D0C0C"/>
    <w:rsid w:val="004E506D"/>
    <w:rsid w:val="004F0107"/>
    <w:rsid w:val="005101CD"/>
    <w:rsid w:val="00530CD0"/>
    <w:rsid w:val="005322D8"/>
    <w:rsid w:val="00541066"/>
    <w:rsid w:val="00554D65"/>
    <w:rsid w:val="0056663C"/>
    <w:rsid w:val="0057462E"/>
    <w:rsid w:val="005748A5"/>
    <w:rsid w:val="005853F4"/>
    <w:rsid w:val="005A153E"/>
    <w:rsid w:val="005A4337"/>
    <w:rsid w:val="005B3B75"/>
    <w:rsid w:val="005B41A7"/>
    <w:rsid w:val="005E05F1"/>
    <w:rsid w:val="005F5FAB"/>
    <w:rsid w:val="00633C8D"/>
    <w:rsid w:val="0063494D"/>
    <w:rsid w:val="00642EC2"/>
    <w:rsid w:val="0067467F"/>
    <w:rsid w:val="0068093B"/>
    <w:rsid w:val="00681F05"/>
    <w:rsid w:val="006878B2"/>
    <w:rsid w:val="00696573"/>
    <w:rsid w:val="006B3FC4"/>
    <w:rsid w:val="006F50CB"/>
    <w:rsid w:val="00732575"/>
    <w:rsid w:val="007419AE"/>
    <w:rsid w:val="007500E3"/>
    <w:rsid w:val="007629B6"/>
    <w:rsid w:val="00782153"/>
    <w:rsid w:val="00794759"/>
    <w:rsid w:val="007A1A4F"/>
    <w:rsid w:val="007A272A"/>
    <w:rsid w:val="007A2F25"/>
    <w:rsid w:val="007B4154"/>
    <w:rsid w:val="007C17C2"/>
    <w:rsid w:val="007C48D3"/>
    <w:rsid w:val="007F278B"/>
    <w:rsid w:val="00823113"/>
    <w:rsid w:val="00827965"/>
    <w:rsid w:val="00873D3B"/>
    <w:rsid w:val="008849F3"/>
    <w:rsid w:val="00890859"/>
    <w:rsid w:val="008C71B3"/>
    <w:rsid w:val="008D262E"/>
    <w:rsid w:val="008D5862"/>
    <w:rsid w:val="008E2074"/>
    <w:rsid w:val="008E6843"/>
    <w:rsid w:val="00903190"/>
    <w:rsid w:val="0091614F"/>
    <w:rsid w:val="009308FB"/>
    <w:rsid w:val="00934C56"/>
    <w:rsid w:val="009518C9"/>
    <w:rsid w:val="00976CD2"/>
    <w:rsid w:val="0098442E"/>
    <w:rsid w:val="009D0D7B"/>
    <w:rsid w:val="009F785E"/>
    <w:rsid w:val="00A3128C"/>
    <w:rsid w:val="00A350B3"/>
    <w:rsid w:val="00A408B6"/>
    <w:rsid w:val="00A60383"/>
    <w:rsid w:val="00A66732"/>
    <w:rsid w:val="00A72B0F"/>
    <w:rsid w:val="00AC1A71"/>
    <w:rsid w:val="00AD185F"/>
    <w:rsid w:val="00AD20C6"/>
    <w:rsid w:val="00AD73A3"/>
    <w:rsid w:val="00AE61D2"/>
    <w:rsid w:val="00B03EE7"/>
    <w:rsid w:val="00B266CF"/>
    <w:rsid w:val="00B35039"/>
    <w:rsid w:val="00B42C20"/>
    <w:rsid w:val="00B435B9"/>
    <w:rsid w:val="00B43641"/>
    <w:rsid w:val="00B45E0F"/>
    <w:rsid w:val="00B465F8"/>
    <w:rsid w:val="00B608D3"/>
    <w:rsid w:val="00B609DE"/>
    <w:rsid w:val="00B75E9F"/>
    <w:rsid w:val="00B84B55"/>
    <w:rsid w:val="00B90E82"/>
    <w:rsid w:val="00BA651E"/>
    <w:rsid w:val="00BB79C2"/>
    <w:rsid w:val="00BF194D"/>
    <w:rsid w:val="00C0201D"/>
    <w:rsid w:val="00C14F41"/>
    <w:rsid w:val="00C20649"/>
    <w:rsid w:val="00C3612B"/>
    <w:rsid w:val="00C36755"/>
    <w:rsid w:val="00C56F93"/>
    <w:rsid w:val="00C7225B"/>
    <w:rsid w:val="00C74003"/>
    <w:rsid w:val="00CA2017"/>
    <w:rsid w:val="00D11904"/>
    <w:rsid w:val="00D16D4B"/>
    <w:rsid w:val="00D2198E"/>
    <w:rsid w:val="00D30770"/>
    <w:rsid w:val="00D3475B"/>
    <w:rsid w:val="00D53797"/>
    <w:rsid w:val="00D90396"/>
    <w:rsid w:val="00D9650C"/>
    <w:rsid w:val="00DC1558"/>
    <w:rsid w:val="00DC39E3"/>
    <w:rsid w:val="00DD40F8"/>
    <w:rsid w:val="00DF6CFC"/>
    <w:rsid w:val="00E266B1"/>
    <w:rsid w:val="00E37043"/>
    <w:rsid w:val="00E5498A"/>
    <w:rsid w:val="00E601D7"/>
    <w:rsid w:val="00E84FA9"/>
    <w:rsid w:val="00E96D68"/>
    <w:rsid w:val="00EF0DF0"/>
    <w:rsid w:val="00EF1414"/>
    <w:rsid w:val="00F042B4"/>
    <w:rsid w:val="00F23D08"/>
    <w:rsid w:val="00F522A7"/>
    <w:rsid w:val="00F54D05"/>
    <w:rsid w:val="00F760F9"/>
    <w:rsid w:val="00F77341"/>
    <w:rsid w:val="00FE5642"/>
    <w:rsid w:val="00FF4B94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6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31203-C22E-4CEB-A5E1-5324D9E4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Дмитрий Каленюк</cp:lastModifiedBy>
  <cp:revision>2</cp:revision>
  <dcterms:created xsi:type="dcterms:W3CDTF">2013-09-18T05:13:00Z</dcterms:created>
  <dcterms:modified xsi:type="dcterms:W3CDTF">2013-09-18T05:13:00Z</dcterms:modified>
</cp:coreProperties>
</file>