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9" w:rsidRDefault="0074100B" w:rsidP="00AB0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ходе реализации Плана по противодействию коррупции </w:t>
      </w:r>
    </w:p>
    <w:p w:rsidR="0074100B" w:rsidRDefault="0074100B" w:rsidP="00AB0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«Щельяюр» за 2012</w:t>
      </w:r>
      <w:r w:rsidR="009616A0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8" w:type="dxa"/>
        <w:tblInd w:w="-601" w:type="dxa"/>
        <w:tblLook w:val="04A0"/>
      </w:tblPr>
      <w:tblGrid>
        <w:gridCol w:w="3970"/>
        <w:gridCol w:w="6378"/>
      </w:tblGrid>
      <w:tr w:rsidR="0074100B" w:rsidTr="00F52E20">
        <w:tc>
          <w:tcPr>
            <w:tcW w:w="3970" w:type="dxa"/>
          </w:tcPr>
          <w:p w:rsidR="0074100B" w:rsidRPr="0074100B" w:rsidRDefault="0074100B" w:rsidP="0074100B">
            <w:pPr>
              <w:jc w:val="center"/>
              <w:rPr>
                <w:rFonts w:ascii="Times New Roman" w:hAnsi="Times New Roman" w:cs="Times New Roman"/>
              </w:rPr>
            </w:pPr>
            <w:r w:rsidRPr="0074100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4100B" w:rsidRPr="0074100B" w:rsidRDefault="0074100B" w:rsidP="0074100B">
            <w:pPr>
              <w:jc w:val="center"/>
              <w:rPr>
                <w:rFonts w:ascii="Times New Roman" w:hAnsi="Times New Roman" w:cs="Times New Roman"/>
              </w:rPr>
            </w:pPr>
            <w:r w:rsidRPr="0074100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378" w:type="dxa"/>
          </w:tcPr>
          <w:p w:rsidR="00F52E20" w:rsidRDefault="0074100B" w:rsidP="00F52E20">
            <w:pPr>
              <w:jc w:val="center"/>
              <w:rPr>
                <w:rFonts w:ascii="Times New Roman" w:hAnsi="Times New Roman" w:cs="Times New Roman"/>
              </w:rPr>
            </w:pPr>
            <w:r w:rsidRPr="0074100B">
              <w:rPr>
                <w:rFonts w:ascii="Times New Roman" w:hAnsi="Times New Roman" w:cs="Times New Roman"/>
              </w:rPr>
              <w:t>Информация о ходе выполнения мероприятия</w:t>
            </w:r>
            <w:r>
              <w:rPr>
                <w:rFonts w:ascii="Times New Roman" w:hAnsi="Times New Roman" w:cs="Times New Roman"/>
              </w:rPr>
              <w:t>, о причинах неисполнения данного мероприятия.</w:t>
            </w:r>
          </w:p>
          <w:p w:rsidR="00F52E20" w:rsidRPr="0074100B" w:rsidRDefault="00F52E20" w:rsidP="00F5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20" w:rsidRPr="00286C2E" w:rsidTr="00F52E20">
        <w:trPr>
          <w:trHeight w:val="483"/>
        </w:trPr>
        <w:tc>
          <w:tcPr>
            <w:tcW w:w="10348" w:type="dxa"/>
            <w:gridSpan w:val="2"/>
          </w:tcPr>
          <w:p w:rsidR="00F52E20" w:rsidRDefault="00F52E20" w:rsidP="00AF6D46">
            <w:pPr>
              <w:jc w:val="center"/>
              <w:rPr>
                <w:rFonts w:ascii="Times New Roman" w:hAnsi="Times New Roman"/>
                <w:b/>
              </w:rPr>
            </w:pPr>
            <w:r w:rsidRPr="00286C2E">
              <w:rPr>
                <w:rFonts w:ascii="Times New Roman" w:hAnsi="Times New Roman"/>
                <w:b/>
              </w:rPr>
              <w:t xml:space="preserve">1. Обеспечение правовых и организационных мер, направленных на противодействие коррупции  </w:t>
            </w:r>
          </w:p>
          <w:p w:rsidR="00F52E20" w:rsidRPr="00286C2E" w:rsidRDefault="00F52E20" w:rsidP="00AF6D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 w:rsidRPr="00DB5AC0">
              <w:rPr>
                <w:rFonts w:ascii="Times New Roman" w:hAnsi="Times New Roman"/>
                <w:b/>
              </w:rPr>
              <w:t>администрации сельского поселения «Щельяюр» (далее - Администрация)</w:t>
            </w:r>
          </w:p>
        </w:tc>
      </w:tr>
      <w:tr w:rsidR="00F52E20" w:rsidTr="00F52E20">
        <w:tc>
          <w:tcPr>
            <w:tcW w:w="3970" w:type="dxa"/>
          </w:tcPr>
          <w:p w:rsidR="00F52E20" w:rsidRPr="00F52E20" w:rsidRDefault="00F52E20" w:rsidP="00F5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актов Администрации по противодействию коррупции</w:t>
            </w:r>
          </w:p>
        </w:tc>
        <w:tc>
          <w:tcPr>
            <w:tcW w:w="6378" w:type="dxa"/>
          </w:tcPr>
          <w:p w:rsidR="00F52E20" w:rsidRPr="00F52E20" w:rsidRDefault="002209AB" w:rsidP="002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AB0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</w:t>
            </w:r>
            <w:r w:rsidR="00AB012A">
              <w:rPr>
                <w:rFonts w:ascii="Times New Roman" w:hAnsi="Times New Roman" w:cs="Times New Roman"/>
                <w:sz w:val="24"/>
                <w:szCs w:val="24"/>
              </w:rPr>
              <w:t>онормативно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B012A">
              <w:rPr>
                <w:rFonts w:ascii="Times New Roman" w:hAnsi="Times New Roman" w:cs="Times New Roman"/>
                <w:sz w:val="24"/>
                <w:szCs w:val="24"/>
              </w:rPr>
              <w:t>ыпо противодействию коррупции</w:t>
            </w:r>
            <w:r w:rsidR="00BD72FD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</w:t>
            </w:r>
            <w:r w:rsidR="00207D1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="00207D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52E20" w:rsidTr="00F52E20">
        <w:tc>
          <w:tcPr>
            <w:tcW w:w="3970" w:type="dxa"/>
          </w:tcPr>
          <w:p w:rsidR="00F52E20" w:rsidRPr="00F52E20" w:rsidRDefault="00F52E20" w:rsidP="00F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F52E20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 проектов нормативных правовых актов органов местного самоуправления сельского поселения «Щельяюр»</w:t>
            </w:r>
          </w:p>
        </w:tc>
        <w:tc>
          <w:tcPr>
            <w:tcW w:w="6378" w:type="dxa"/>
          </w:tcPr>
          <w:p w:rsidR="00F52E20" w:rsidRPr="00F52E20" w:rsidRDefault="002209AB" w:rsidP="0020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07D1B">
              <w:rPr>
                <w:rFonts w:ascii="Times New Roman" w:hAnsi="Times New Roman" w:cs="Times New Roman"/>
                <w:sz w:val="24"/>
                <w:szCs w:val="24"/>
              </w:rPr>
              <w:t>ы экспертизы НПА нареканий выявление коррупционного фактора не обнаружено</w:t>
            </w:r>
            <w:proofErr w:type="gramEnd"/>
          </w:p>
        </w:tc>
      </w:tr>
      <w:tr w:rsidR="00F52E20" w:rsidTr="00F52E20">
        <w:tc>
          <w:tcPr>
            <w:tcW w:w="3970" w:type="dxa"/>
          </w:tcPr>
          <w:p w:rsidR="00F52E20" w:rsidRPr="00F52E20" w:rsidRDefault="00F52E20" w:rsidP="00F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14603A">
              <w:rPr>
                <w:rFonts w:ascii="Times New Roman" w:hAnsi="Times New Roman" w:cs="Times New Roman"/>
              </w:rPr>
              <w:t xml:space="preserve"> Разработка административных регламентов предоставления муниципальных услуг</w:t>
            </w:r>
          </w:p>
        </w:tc>
        <w:tc>
          <w:tcPr>
            <w:tcW w:w="6378" w:type="dxa"/>
          </w:tcPr>
          <w:p w:rsidR="00F52E20" w:rsidRPr="00F52E20" w:rsidRDefault="00207D1B" w:rsidP="0074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23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</w:p>
        </w:tc>
      </w:tr>
    </w:tbl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6378"/>
      </w:tblGrid>
      <w:tr w:rsidR="00F52E20" w:rsidRPr="003B776D" w:rsidTr="00314E42">
        <w:trPr>
          <w:cantSplit/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Default="00F52E20" w:rsidP="00AF6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C3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3B77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Совершенствование механизма контроля  соблюдения ограничений и запретов, </w:t>
            </w:r>
          </w:p>
          <w:p w:rsidR="00F52E20" w:rsidRPr="003B776D" w:rsidRDefault="00F52E20" w:rsidP="00AF6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776D">
              <w:rPr>
                <w:rFonts w:ascii="Times New Roman" w:hAnsi="Times New Roman" w:cs="Times New Roman"/>
                <w:b/>
                <w:sz w:val="22"/>
                <w:szCs w:val="22"/>
              </w:rPr>
              <w:t>связанных</w:t>
            </w:r>
            <w:proofErr w:type="gramEnd"/>
            <w:r w:rsidRPr="003B77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 прохождением муниципальной службы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Администрации </w:t>
            </w:r>
          </w:p>
        </w:tc>
      </w:tr>
      <w:tr w:rsidR="00F52E20" w:rsidRPr="003B776D" w:rsidTr="00314E42">
        <w:trPr>
          <w:cantSplit/>
          <w:trHeight w:val="12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Pr="003B776D" w:rsidRDefault="00F52E20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муниципальными служащими Администрации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Pr="003B776D" w:rsidRDefault="00207D1B" w:rsidP="00AF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выполняется</w:t>
            </w:r>
          </w:p>
        </w:tc>
      </w:tr>
      <w:tr w:rsidR="00F52E20" w:rsidRPr="003B776D" w:rsidTr="00314E42">
        <w:trPr>
          <w:cantSplit/>
          <w:trHeight w:val="17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Default="00F52E20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Pr="00F52E2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F52E2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F52E20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своевременным предоставлением  муниципальными служащими Администрации, определенных Перечнем,  сведений о доходах, об имуществе и обязате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льствах имущественного характера.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Pr="003B776D" w:rsidRDefault="00207D1B" w:rsidP="00AF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</w:tr>
      <w:tr w:rsidR="00F52E20" w:rsidRPr="003B776D" w:rsidTr="00314E42">
        <w:trPr>
          <w:cantSplit/>
          <w:trHeight w:val="17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Default="00314E42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Pr="00314E42">
              <w:rPr>
                <w:rFonts w:ascii="Times New Roman" w:hAnsi="Times New Roman" w:cs="Times New Roman"/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муниципальными служащими   Администрации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Pr="003B776D" w:rsidRDefault="00207D1B" w:rsidP="00AF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</w:t>
            </w:r>
          </w:p>
        </w:tc>
      </w:tr>
      <w:tr w:rsidR="00F52E20" w:rsidRPr="003B776D" w:rsidTr="00314E42">
        <w:trPr>
          <w:cantSplit/>
          <w:trHeight w:val="1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Default="00314E42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Pr="00314E4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20" w:rsidRPr="003B776D" w:rsidRDefault="00207D1B" w:rsidP="0020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Заседаний комиссии не проводилось, итоговое заседание по итогам 2011-2012 годов проводилось 15 февраля 2013 года</w:t>
            </w:r>
          </w:p>
        </w:tc>
      </w:tr>
      <w:tr w:rsidR="00314E42" w:rsidRPr="003B776D" w:rsidTr="00314E42">
        <w:trPr>
          <w:cantSplit/>
          <w:trHeight w:val="8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Default="00314E42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B776D" w:rsidRDefault="00207D1B" w:rsidP="00AF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проводилось в виду </w:t>
            </w:r>
            <w:r w:rsidR="00E776CF">
              <w:rPr>
                <w:rFonts w:ascii="Times New Roman" w:hAnsi="Times New Roman" w:cs="Times New Roman"/>
                <w:sz w:val="22"/>
                <w:szCs w:val="22"/>
              </w:rPr>
              <w:t>отсутствия нарушений</w:t>
            </w:r>
          </w:p>
        </w:tc>
      </w:tr>
      <w:tr w:rsidR="00314E42" w:rsidRPr="003B776D" w:rsidTr="00314E42">
        <w:trPr>
          <w:cantSplit/>
          <w:trHeight w:val="8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Default="00E776CF" w:rsidP="00F5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314E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4E42" w:rsidRPr="00314E42">
              <w:rPr>
                <w:rFonts w:ascii="Times New Roman" w:hAnsi="Times New Roman" w:cs="Times New Roman"/>
                <w:sz w:val="22"/>
                <w:szCs w:val="22"/>
              </w:rPr>
              <w:t>Анализ жалоб и обращений граждан  о фактах коррупции  в  Администрации и организация проверок указанных фактов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B776D" w:rsidRDefault="00E776CF" w:rsidP="00AF6D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поступали</w:t>
            </w:r>
          </w:p>
        </w:tc>
      </w:tr>
      <w:tr w:rsidR="00314E42" w:rsidRPr="00314E42" w:rsidTr="00314E42">
        <w:trPr>
          <w:cantSplit/>
          <w:trHeight w:val="542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14E42" w:rsidRDefault="00314E42" w:rsidP="00314E42">
            <w:p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E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Организация  антикоррупционного образования и пропаганды, обеспечение информационной прозрачности деятельности  Администрации</w:t>
            </w:r>
          </w:p>
        </w:tc>
      </w:tr>
      <w:tr w:rsidR="00314E42" w:rsidRPr="00314E42" w:rsidTr="00314E42">
        <w:trPr>
          <w:cantSplit/>
          <w:trHeight w:val="8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14E42" w:rsidRDefault="00314E42" w:rsidP="003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Pr="00314E42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Администрации  по вопросам противодействия  коррупции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14E42" w:rsidRDefault="00E776CF" w:rsidP="0031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КРАГСиУобучения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«Муниципальное управление» с 09.022012 по 09.06.2012 года</w:t>
            </w:r>
          </w:p>
        </w:tc>
      </w:tr>
      <w:tr w:rsidR="00314E42" w:rsidRPr="00314E42" w:rsidTr="00314E42">
        <w:trPr>
          <w:cantSplit/>
          <w:trHeight w:val="8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B776D" w:rsidRDefault="00314E42" w:rsidP="00314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представителей общественных объединений в работе комиссий, рабочих групп, созданных в   Администрации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14E42" w:rsidRDefault="008E1EDE" w:rsidP="003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включены в комиссию по соблюдению требований к служебному поведению муниципальных служащих администрации с/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Щельяюр</w:t>
            </w:r>
            <w:bookmarkStart w:id="0" w:name="_GoBack"/>
            <w:bookmarkEnd w:id="0"/>
          </w:p>
        </w:tc>
      </w:tr>
      <w:tr w:rsidR="00314E42" w:rsidRPr="00314E42" w:rsidTr="00314E42">
        <w:trPr>
          <w:cantSplit/>
          <w:trHeight w:val="8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Default="00314E42" w:rsidP="003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  <w:r w:rsidRPr="00314E42">
              <w:rPr>
                <w:rFonts w:ascii="Times New Roman" w:eastAsia="Times New Roman" w:hAnsi="Times New Roman" w:cs="Times New Roman"/>
                <w:lang w:eastAsia="ru-RU"/>
              </w:rPr>
              <w:t>Освещение деятельности противодействия коррупции Администрации на официальных стендах администрации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42" w:rsidRPr="00314E42" w:rsidRDefault="00E776CF" w:rsidP="003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Вся информация размещается</w:t>
            </w:r>
          </w:p>
        </w:tc>
      </w:tr>
    </w:tbl>
    <w:p w:rsidR="0074100B" w:rsidRPr="00314E42" w:rsidRDefault="0074100B" w:rsidP="00314E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100B" w:rsidRPr="00314E42" w:rsidSect="00C6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12D"/>
    <w:multiLevelType w:val="multilevel"/>
    <w:tmpl w:val="A178F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0B"/>
    <w:rsid w:val="00207D1B"/>
    <w:rsid w:val="002209AB"/>
    <w:rsid w:val="00243251"/>
    <w:rsid w:val="00314E42"/>
    <w:rsid w:val="0074100B"/>
    <w:rsid w:val="00805E9A"/>
    <w:rsid w:val="008E1EDE"/>
    <w:rsid w:val="009616A0"/>
    <w:rsid w:val="00A75639"/>
    <w:rsid w:val="00AB012A"/>
    <w:rsid w:val="00BD72FD"/>
    <w:rsid w:val="00C602FA"/>
    <w:rsid w:val="00D31E39"/>
    <w:rsid w:val="00E776CF"/>
    <w:rsid w:val="00F5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E20"/>
    <w:pPr>
      <w:ind w:left="720"/>
      <w:contextualSpacing/>
    </w:pPr>
  </w:style>
  <w:style w:type="paragraph" w:customStyle="1" w:styleId="ConsPlusNormal">
    <w:name w:val="ConsPlusNormal"/>
    <w:rsid w:val="00F5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E20"/>
    <w:pPr>
      <w:ind w:left="720"/>
      <w:contextualSpacing/>
    </w:pPr>
  </w:style>
  <w:style w:type="paragraph" w:customStyle="1" w:styleId="ConsPlusNormal">
    <w:name w:val="ConsPlusNormal"/>
    <w:rsid w:val="00F5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2013-03-06T06:40:00Z</dcterms:created>
  <dcterms:modified xsi:type="dcterms:W3CDTF">2013-03-06T06:40:00Z</dcterms:modified>
</cp:coreProperties>
</file>