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B6" w:rsidRDefault="00F248B6" w:rsidP="00F248B6">
      <w:r>
        <w:t>Отчет реализации Плана по противодействию коррупции сельского поселения «Сизябск» за 2014 год</w:t>
      </w:r>
    </w:p>
    <w:tbl>
      <w:tblPr>
        <w:tblStyle w:val="a3"/>
        <w:tblW w:w="0" w:type="auto"/>
        <w:tblLook w:val="01E0"/>
      </w:tblPr>
      <w:tblGrid>
        <w:gridCol w:w="2988"/>
        <w:gridCol w:w="6583"/>
      </w:tblGrid>
      <w:tr w:rsidR="00F248B6" w:rsidTr="008C5D3C">
        <w:tc>
          <w:tcPr>
            <w:tcW w:w="2988" w:type="dxa"/>
          </w:tcPr>
          <w:p w:rsidR="00F248B6" w:rsidRDefault="00F248B6" w:rsidP="008C5D3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6583" w:type="dxa"/>
          </w:tcPr>
          <w:p w:rsidR="00F248B6" w:rsidRDefault="00F248B6" w:rsidP="008C5D3C">
            <w:pPr>
              <w:jc w:val="center"/>
            </w:pPr>
            <w:r>
              <w:t>Информация о ходе выполнения мероприятия, о причинах неисполнения данного мероприятия</w:t>
            </w:r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  </w:t>
            </w:r>
            <w:r w:rsidRPr="00241B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действию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 </w:t>
            </w:r>
          </w:p>
        </w:tc>
        <w:tc>
          <w:tcPr>
            <w:tcW w:w="6583" w:type="dxa"/>
          </w:tcPr>
          <w:p w:rsidR="00F248B6" w:rsidRDefault="00F248B6" w:rsidP="008C5D3C">
            <w:r>
              <w:t>Приняты постановления администрации:</w:t>
            </w:r>
          </w:p>
          <w:p w:rsidR="00F248B6" w:rsidRPr="00AC5363" w:rsidRDefault="00F248B6" w:rsidP="008C5D3C">
            <w:pPr>
              <w:pStyle w:val="ConsPlusTitle"/>
              <w:ind w:right="-5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363">
              <w:rPr>
                <w:rFonts w:ascii="Times New Roman" w:hAnsi="Times New Roman" w:cs="Times New Roman"/>
                <w:b w:val="0"/>
                <w:sz w:val="24"/>
                <w:szCs w:val="24"/>
              </w:rPr>
              <w:t>- №24 от 21.07.14 «О внесении изменений в постановление администрации сельского поселения «Сизябск от 22.04.2013 № 14 «Об утверждении плана по противодействию коррупции  в муниципальном образовании сельского поселения «Сизябск» на 2013 - 2014 годы»;</w:t>
            </w:r>
          </w:p>
          <w:p w:rsidR="00F248B6" w:rsidRPr="00E71056" w:rsidRDefault="00F248B6" w:rsidP="008C5D3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№36 от 17.10</w:t>
            </w:r>
            <w:r w:rsidRPr="00E710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E7105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сельского поселения «Сизябск» от 08 сентября 2010 года №27«О комиссии по соблюдению требований  к служебному поведению муниципальных служащих администрации сельского поселения «Сизябск»  и урегулированию конфликта интересов»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F248B6" w:rsidRDefault="00F248B6" w:rsidP="008C5D3C">
            <w:pPr>
              <w:jc w:val="both"/>
            </w:pPr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 проектов нормативных правовых актов </w:t>
            </w:r>
            <w:r w:rsidRPr="00241B32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«Сизябск»</w:t>
            </w:r>
            <w:r w:rsidRPr="00D713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6583" w:type="dxa"/>
          </w:tcPr>
          <w:p w:rsidR="00F248B6" w:rsidRPr="00AF0BB4" w:rsidRDefault="00F248B6" w:rsidP="008C5D3C">
            <w:pPr>
              <w:jc w:val="center"/>
            </w:pPr>
            <w:r>
              <w:t>Все проекты НПА направлялись до принятия на проверку в Прокуратуру Ижемского района на основании «Положения</w:t>
            </w:r>
          </w:p>
          <w:p w:rsidR="00F248B6" w:rsidRDefault="00F248B6" w:rsidP="008C5D3C">
            <w:pPr>
              <w:jc w:val="center"/>
            </w:pPr>
            <w:r w:rsidRPr="00AF0BB4">
              <w:t>о взаимодействии в правотворческой деятельности органов местного самоуправления муниципального образования сельского поселения «Сизябск» и прокуратуры Ижемского района</w:t>
            </w:r>
            <w:r>
              <w:t>». Так же администрацией проводится</w:t>
            </w:r>
            <w:r w:rsidRPr="00D713A5">
              <w:t xml:space="preserve"> </w:t>
            </w:r>
            <w:r>
              <w:t>антикоррупционная экспертиза</w:t>
            </w:r>
            <w:r w:rsidRPr="00D713A5">
              <w:t xml:space="preserve"> нормативных правовых актов и  проектов нормативных правовых актов</w:t>
            </w:r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административных регламентов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6583" w:type="dxa"/>
          </w:tcPr>
          <w:tbl>
            <w:tblPr>
              <w:tblStyle w:val="a3"/>
              <w:tblW w:w="0" w:type="auto"/>
              <w:tblLook w:val="01E0"/>
            </w:tblPr>
            <w:tblGrid>
              <w:gridCol w:w="6357"/>
            </w:tblGrid>
            <w:tr w:rsidR="00F248B6" w:rsidRPr="00131F42" w:rsidTr="008C5D3C">
              <w:trPr>
                <w:trHeight w:val="31680"/>
              </w:trPr>
              <w:tc>
                <w:tcPr>
                  <w:tcW w:w="6357" w:type="dxa"/>
                </w:tcPr>
                <w:p w:rsidR="00F248B6" w:rsidRPr="00131F42" w:rsidRDefault="00F248B6" w:rsidP="008C5D3C">
                  <w:pPr>
                    <w:jc w:val="both"/>
                  </w:pPr>
                  <w:r>
                    <w:t xml:space="preserve">№55 30.12. </w:t>
                  </w:r>
                  <w:r>
                    <w:rPr>
                      <w:bCs/>
                      <w:szCs w:val="28"/>
                    </w:rPr>
                    <w:t>«Об утверждении административного регламента предоставления  муниципальной услуги «Выдача разрешений на строительство при осуществлении строительства, реконструкции объектов капитального строительства»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№56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 w:rsidRPr="00BF7CA8">
                    <w:rPr>
                      <w:szCs w:val="28"/>
                    </w:rPr>
                    <w:t>Выдача разрешения на ввод объекта капитального строительства в эксплуатацию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№57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 w:rsidRPr="00A533D3">
                    <w:rPr>
                      <w:szCs w:val="28"/>
                    </w:rPr>
                    <w:t>Выдача разрешения на вселение в жилые помещения муниципального жилищного фонда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№58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 w:rsidRPr="005C32E5">
                    <w:rPr>
                      <w:szCs w:val="28"/>
                    </w:rPr>
                    <w:t>Передача жилых помещений, находящихся в муниципальной собственности, в собственность граждан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№59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 w:rsidRPr="004238E0">
                    <w:rPr>
                      <w:szCs w:val="28"/>
                    </w:rPr>
                    <w:t>Передача муниципального имущества в доверительное управление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№60 </w:t>
                  </w:r>
                  <w:r w:rsidRPr="001564A3">
                    <w:t>30.12.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 w:rsidRPr="00D24241">
                    <w:rPr>
                      <w:szCs w:val="28"/>
                    </w:rPr>
                    <w:t xml:space="preserve">Признание граждан </w:t>
                  </w:r>
                  <w:proofErr w:type="gramStart"/>
                  <w:r w:rsidRPr="00D24241">
                    <w:rPr>
                      <w:szCs w:val="28"/>
                    </w:rPr>
                    <w:t>малоимущими</w:t>
                  </w:r>
                  <w:proofErr w:type="gramEnd"/>
                  <w:r w:rsidRPr="00D24241">
                    <w:rPr>
                      <w:szCs w:val="28"/>
                    </w:rPr>
                    <w:t xml:space="preserve"> для предоставления им по договорам социального найма жилых помещений муниципального жилищного фонда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AC5363" w:rsidRDefault="00F248B6" w:rsidP="008C5D3C">
                  <w:pPr>
                    <w:jc w:val="both"/>
                  </w:pPr>
                  <w:r>
                    <w:lastRenderedPageBreak/>
                    <w:t xml:space="preserve">№61 </w:t>
                  </w:r>
                  <w:r w:rsidRPr="001564A3">
                    <w:t>30.12.</w:t>
                  </w:r>
                  <w:r>
                    <w:t xml:space="preserve"> </w:t>
                  </w:r>
                  <w:r w:rsidRPr="00B3045F">
                    <w:rPr>
                      <w:bCs/>
                    </w:rPr>
                    <w:t>Об утверждении административного регламента предоставления  государственной услуги «</w:t>
                  </w:r>
                  <w:r w:rsidRPr="00B3045F">
                    <w:t>Государственная регистрация актов гражданского состояния органами, осуществляющими государственную регистрацию актов гражданского состояния на территории сельского поселения «Сизябск»</w:t>
                  </w:r>
                  <w:r w:rsidRPr="00B3045F">
                    <w:rPr>
                      <w:bCs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№62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>
                    <w:rPr>
                      <w:szCs w:val="28"/>
                    </w:rPr>
                    <w:t>Передача муниципального имущества в аренду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№63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>
                    <w:rPr>
                      <w:szCs w:val="28"/>
                    </w:rPr>
                    <w:t>Предоставление гражданам по договорам социального найма жилых помещений муниципального жилищного фонда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№64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>
                    <w:rPr>
                      <w:szCs w:val="28"/>
                    </w:rPr>
                    <w:t>Присвоение адреса объекту недвижимости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EF4026" w:rsidRDefault="00F248B6" w:rsidP="008C5D3C">
                  <w:pPr>
                    <w:jc w:val="both"/>
                  </w:pPr>
                  <w:r>
                    <w:t xml:space="preserve">№65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>
                    <w:rPr>
                      <w:szCs w:val="28"/>
                    </w:rPr>
                    <w:t>Выдача разрешения вступить в брак несовершеннолетним лицам, достигшим возраста 16 лет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№66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>
                    <w:rPr>
                      <w:szCs w:val="28"/>
                    </w:rPr>
                    <w:t>Выдача справки, копии или выписки из похозяйственной книги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№67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>
                    <w:rPr>
                      <w:szCs w:val="28"/>
                    </w:rPr>
                    <w:t>Передача муниципального имущества в безвозмездное пользование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№68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>
                    <w:rPr>
                      <w:szCs w:val="28"/>
                    </w:rPr>
                    <w:t>Предоставление выписки из Реестра муниципальной собственности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№69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 w:rsidRPr="007101E0">
                    <w:rPr>
                      <w:szCs w:val="28"/>
                    </w:rPr>
                    <w:t>Постановка граждан на учет для улучшения жилищных условий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№70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>
                    <w:rPr>
                      <w:szCs w:val="28"/>
                    </w:rPr>
                    <w:t>Выдача разрешения на вывоз тела умершего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131F42" w:rsidRDefault="00F248B6" w:rsidP="008C5D3C">
                  <w:pPr>
                    <w:jc w:val="both"/>
                  </w:pPr>
                  <w:r>
                    <w:t xml:space="preserve">№71 </w:t>
                  </w:r>
                  <w:r w:rsidRPr="001564A3">
                    <w:t>30.12.</w:t>
                  </w:r>
                  <w:r>
                    <w:t xml:space="preserve"> </w:t>
                  </w:r>
                  <w:r>
                    <w:rPr>
                      <w:bCs/>
                      <w:szCs w:val="28"/>
                    </w:rPr>
                    <w:t>Об утверждении административного регламента предоставления  муниципальной услуги «</w:t>
                  </w:r>
                  <w:r>
                    <w:rPr>
                      <w:szCs w:val="28"/>
                    </w:rPr>
                    <w:t>Предоставление гражданам по договорам найма жилых помещений специализированного муниципального жилищного фонда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  <w:p w:rsidR="00F248B6" w:rsidRPr="00C06823" w:rsidRDefault="00F248B6" w:rsidP="008C5D3C">
                  <w:pPr>
                    <w:jc w:val="both"/>
                  </w:pPr>
                  <w:r>
                    <w:t xml:space="preserve">№72 </w:t>
                  </w:r>
                  <w:r w:rsidRPr="001564A3">
                    <w:t>30.12.</w:t>
                  </w:r>
                  <w:r>
                    <w:t xml:space="preserve"> </w:t>
                  </w:r>
                  <w:r w:rsidRPr="00C06823">
                    <w:rPr>
                      <w:bCs/>
                    </w:rPr>
                    <w:t>Об утверждении административного регламента предоставления  муниципальной услуги «</w:t>
                  </w:r>
                  <w:r w:rsidRPr="00C06823">
                    <w:t>Оформление документов по обмену жилыми помещениями муниципального жилищного фонда</w:t>
                  </w:r>
                  <w:r w:rsidRPr="00C06823">
                    <w:rPr>
                      <w:bCs/>
                    </w:rPr>
                    <w:t>»</w:t>
                  </w:r>
                </w:p>
                <w:p w:rsidR="00F248B6" w:rsidRPr="00EF4026" w:rsidRDefault="00F248B6" w:rsidP="008C5D3C">
                  <w:pPr>
                    <w:jc w:val="both"/>
                  </w:pPr>
                  <w:r>
                    <w:t xml:space="preserve">№73 </w:t>
                  </w:r>
                  <w:r w:rsidRPr="001564A3">
                    <w:t>30.12.</w:t>
                  </w:r>
                  <w:r>
                    <w:t xml:space="preserve"> </w:t>
                  </w:r>
                  <w:r w:rsidRPr="005F10CF">
                    <w:rPr>
                      <w:bCs/>
                    </w:rPr>
                    <w:t>О признании утратившими силу некоторых постановлений администрации сельского поселения «Сизябск»</w:t>
                  </w:r>
                </w:p>
                <w:p w:rsidR="00F248B6" w:rsidRPr="00131F42" w:rsidRDefault="00F248B6" w:rsidP="008C5D3C">
                  <w:pPr>
                    <w:jc w:val="both"/>
                  </w:pPr>
                </w:p>
              </w:tc>
            </w:tr>
          </w:tbl>
          <w:p w:rsidR="00F248B6" w:rsidRDefault="00F248B6" w:rsidP="008C5D3C">
            <w:pPr>
              <w:jc w:val="both"/>
            </w:pPr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качества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 услуг, выработка предложений по повышению качества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</w:tc>
        <w:tc>
          <w:tcPr>
            <w:tcW w:w="6583" w:type="dxa"/>
          </w:tcPr>
          <w:p w:rsidR="00F248B6" w:rsidRDefault="00F248B6" w:rsidP="008C5D3C">
            <w:proofErr w:type="gramStart"/>
            <w:r>
              <w:t>Жалоб в 2014 году по несвоевременному или некачественному</w:t>
            </w:r>
            <w:r w:rsidRPr="00D713A5">
              <w:t xml:space="preserve"> предоставления </w:t>
            </w:r>
            <w:r>
              <w:t>муниципальных</w:t>
            </w:r>
            <w:r w:rsidRPr="00D713A5">
              <w:t xml:space="preserve">  услуг</w:t>
            </w:r>
            <w:r>
              <w:t xml:space="preserve"> не поступало</w:t>
            </w:r>
            <w:proofErr w:type="gramEnd"/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</w:t>
            </w:r>
            <w:proofErr w:type="spellStart"/>
            <w:proofErr w:type="gramStart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proofErr w:type="gramEnd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B32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принципов служебного поведения, предусмотренных законодательством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</w:p>
        </w:tc>
        <w:tc>
          <w:tcPr>
            <w:tcW w:w="6583" w:type="dxa"/>
          </w:tcPr>
          <w:p w:rsidR="00F248B6" w:rsidRDefault="00F248B6" w:rsidP="008C5D3C">
            <w:r>
              <w:t>Проводится проверка на наличие родственных связей среди муниципальных служащих</w:t>
            </w:r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своевременным предоставлением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17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, определенных Перечнем, 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сведений о расходах</w:t>
            </w:r>
          </w:p>
        </w:tc>
        <w:tc>
          <w:tcPr>
            <w:tcW w:w="6583" w:type="dxa"/>
          </w:tcPr>
          <w:p w:rsidR="00F248B6" w:rsidRDefault="00F248B6" w:rsidP="008C5D3C">
            <w:r>
              <w:t>Ежегодно уведомляется муниципальный служащий о необходимости предоставления</w:t>
            </w:r>
            <w:r w:rsidRPr="00D713A5">
              <w:t xml:space="preserve"> сведений</w:t>
            </w:r>
            <w:r>
              <w:t xml:space="preserve"> до 30 апреля</w:t>
            </w:r>
            <w:r w:rsidRPr="00D713A5">
              <w:t xml:space="preserve"> о доходах, об имуществе и обязательствах имущественного характера</w:t>
            </w:r>
            <w:r>
              <w:t xml:space="preserve"> и сведений о расходах</w:t>
            </w:r>
          </w:p>
          <w:p w:rsidR="00F248B6" w:rsidRDefault="00F248B6" w:rsidP="008C5D3C">
            <w:r>
              <w:t>До муниципального служащего доведена форма справок по доходам и расходам</w:t>
            </w:r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предоставлением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главой поселения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 сведений о расходах</w:t>
            </w:r>
          </w:p>
        </w:tc>
        <w:tc>
          <w:tcPr>
            <w:tcW w:w="6583" w:type="dxa"/>
          </w:tcPr>
          <w:p w:rsidR="00F248B6" w:rsidRDefault="00F248B6" w:rsidP="008C5D3C">
            <w:r>
              <w:t>Ежегодно уведомляется глава о необходимости предоставления</w:t>
            </w:r>
            <w:r w:rsidRPr="00D713A5">
              <w:t xml:space="preserve"> сведений</w:t>
            </w:r>
            <w:r>
              <w:t xml:space="preserve"> до 01 апреля</w:t>
            </w:r>
            <w:r w:rsidRPr="00D713A5">
              <w:t xml:space="preserve"> о доходах, об имуществе и обязательствах имущественного характера</w:t>
            </w:r>
            <w:r>
              <w:t xml:space="preserve"> и сведений о расходах. Доведена форма справок по доходам и расходам</w:t>
            </w:r>
          </w:p>
        </w:tc>
      </w:tr>
      <w:tr w:rsidR="00F248B6" w:rsidTr="008C5D3C">
        <w:tc>
          <w:tcPr>
            <w:tcW w:w="2988" w:type="dxa"/>
          </w:tcPr>
          <w:p w:rsidR="00F248B6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об имуществе и обязательствах имущественного </w:t>
            </w:r>
            <w:proofErr w:type="spellStart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  <w:proofErr w:type="spellEnd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C17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C17">
              <w:rPr>
                <w:rFonts w:ascii="Times New Roman" w:hAnsi="Times New Roman" w:cs="Times New Roman"/>
                <w:sz w:val="24"/>
                <w:szCs w:val="24"/>
              </w:rPr>
              <w:t>трации</w:t>
            </w:r>
            <w:proofErr w:type="spellEnd"/>
            <w:r w:rsidRPr="00C35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248B6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8B6" w:rsidRPr="00C35C17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F248B6" w:rsidRDefault="00F248B6" w:rsidP="008C5D3C">
            <w:pPr>
              <w:jc w:val="both"/>
            </w:pPr>
            <w:r>
              <w:t>В 2014 году был проведен</w:t>
            </w:r>
            <w:r w:rsidRPr="00D713A5">
              <w:t xml:space="preserve"> </w:t>
            </w:r>
            <w:r>
              <w:t>внутренний мониторинг</w:t>
            </w:r>
            <w:r w:rsidRPr="00D713A5">
              <w:t xml:space="preserve">   полноты и достоверности сведений о доходах, об имуществе и обязательствах имущественного характера</w:t>
            </w:r>
            <w:r>
              <w:t xml:space="preserve"> в отношении муниципального служащего, что составляет 100%. По результатам мониторинга установлена достоверность и полнота предоставляемого муниципальным служащим сведений.</w:t>
            </w:r>
          </w:p>
        </w:tc>
      </w:tr>
      <w:tr w:rsidR="00F248B6" w:rsidTr="008C5D3C">
        <w:tc>
          <w:tcPr>
            <w:tcW w:w="2988" w:type="dxa"/>
          </w:tcPr>
          <w:p w:rsidR="00F248B6" w:rsidRDefault="00F248B6" w:rsidP="008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3" w:type="dxa"/>
          </w:tcPr>
          <w:p w:rsidR="00F248B6" w:rsidRDefault="00F248B6" w:rsidP="008C5D3C"/>
        </w:tc>
      </w:tr>
      <w:tr w:rsidR="00F248B6" w:rsidTr="008C5D3C">
        <w:tc>
          <w:tcPr>
            <w:tcW w:w="2988" w:type="dxa"/>
          </w:tcPr>
          <w:p w:rsidR="00F248B6" w:rsidRDefault="00F248B6" w:rsidP="008C5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EF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</w:t>
            </w:r>
            <w:r w:rsidRPr="005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обязательствах </w:t>
            </w:r>
            <w:proofErr w:type="spellStart"/>
            <w:proofErr w:type="gramStart"/>
            <w:r w:rsidRPr="005C0EFA">
              <w:rPr>
                <w:rFonts w:ascii="Times New Roman" w:hAnsi="Times New Roman" w:cs="Times New Roman"/>
                <w:sz w:val="24"/>
                <w:szCs w:val="24"/>
              </w:rPr>
              <w:t>иму-щественного</w:t>
            </w:r>
            <w:proofErr w:type="spellEnd"/>
            <w:proofErr w:type="gramEnd"/>
            <w:r w:rsidRPr="005C0EF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главы поселения и членов его семьи  на официальном сайте   администрации МР «Ижемский»</w:t>
            </w:r>
          </w:p>
        </w:tc>
        <w:tc>
          <w:tcPr>
            <w:tcW w:w="6583" w:type="dxa"/>
          </w:tcPr>
          <w:p w:rsidR="00F248B6" w:rsidRDefault="00F248B6" w:rsidP="008C5D3C">
            <w:r>
              <w:lastRenderedPageBreak/>
              <w:t xml:space="preserve">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 размещены</w:t>
            </w:r>
            <w:r w:rsidRPr="005C0EFA">
              <w:t xml:space="preserve"> сведений о доходах, об</w:t>
            </w:r>
            <w:r>
              <w:t xml:space="preserve"> имуществе и обязательствах иму</w:t>
            </w:r>
            <w:r w:rsidRPr="005C0EFA">
              <w:t xml:space="preserve">щественного характера главы поселения и </w:t>
            </w:r>
            <w:r w:rsidRPr="005C0EFA">
              <w:lastRenderedPageBreak/>
              <w:t>членов его семьи  на официальном сайте   администрации МР «Ижемский»</w:t>
            </w:r>
            <w:r>
              <w:t>, подраздел Сизябск, раздел администрация сельского поселения «Сизябск», подраздел противодействие коррупции</w:t>
            </w:r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сведений о доходах, об имуществе и обязательствах </w:t>
            </w:r>
            <w:proofErr w:type="spellStart"/>
            <w:proofErr w:type="gramStart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щественного</w:t>
            </w:r>
            <w:proofErr w:type="spellEnd"/>
            <w:proofErr w:type="gramEnd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членов их семей  на официальном сайте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5C1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«Ижемский»</w:t>
            </w:r>
          </w:p>
        </w:tc>
        <w:tc>
          <w:tcPr>
            <w:tcW w:w="6583" w:type="dxa"/>
          </w:tcPr>
          <w:p w:rsidR="00F248B6" w:rsidRDefault="00F248B6" w:rsidP="008C5D3C">
            <w:r>
              <w:t xml:space="preserve">Сведения были размещены до 14 мая </w:t>
            </w:r>
            <w:r w:rsidRPr="005C0EFA">
              <w:t>на официальном сайте   администрации МР «Ижемский»</w:t>
            </w:r>
            <w:r>
              <w:t>, подраздел Сизябск, раздел администрация сельского поселения «Сизябск», подраздел противодействие коррупции</w:t>
            </w:r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служащих и урегулированию конфликта интересов</w:t>
            </w:r>
          </w:p>
        </w:tc>
        <w:tc>
          <w:tcPr>
            <w:tcW w:w="6583" w:type="dxa"/>
          </w:tcPr>
          <w:p w:rsidR="00F248B6" w:rsidRDefault="00F248B6" w:rsidP="008C5D3C">
            <w:r>
              <w:t>В 2014 году было проведено 2 заседания, рассмотрены следующие вопросы:</w:t>
            </w:r>
          </w:p>
          <w:p w:rsidR="00F248B6" w:rsidRPr="002444B3" w:rsidRDefault="00F248B6" w:rsidP="008C5D3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4B3">
              <w:rPr>
                <w:rFonts w:ascii="Times New Roman" w:hAnsi="Times New Roman"/>
                <w:sz w:val="24"/>
                <w:szCs w:val="24"/>
              </w:rPr>
              <w:t>Рассмотрение итогов реализации плана  по противодействию коррупции с</w:t>
            </w:r>
            <w:r>
              <w:rPr>
                <w:rFonts w:ascii="Times New Roman" w:hAnsi="Times New Roman"/>
                <w:sz w:val="24"/>
                <w:szCs w:val="24"/>
              </w:rPr>
              <w:t>ельского поселения «Сизябск» за 2013</w:t>
            </w:r>
            <w:r w:rsidRPr="002444B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248B6" w:rsidRDefault="00F248B6" w:rsidP="008C5D3C">
            <w:r>
              <w:rPr>
                <w:color w:val="000000"/>
                <w:sz w:val="26"/>
                <w:szCs w:val="26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 администрации сельского поселения «Сизябск» за 2013 год</w:t>
            </w:r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(в случаях, предусмотренных законодательством)</w:t>
            </w:r>
          </w:p>
        </w:tc>
        <w:tc>
          <w:tcPr>
            <w:tcW w:w="6583" w:type="dxa"/>
          </w:tcPr>
          <w:p w:rsidR="00F248B6" w:rsidRDefault="00F248B6" w:rsidP="008C5D3C">
            <w:r>
              <w:t>Проверки не проводились, т.к. не было основания</w:t>
            </w:r>
          </w:p>
        </w:tc>
      </w:tr>
      <w:tr w:rsidR="00F248B6" w:rsidTr="008C5D3C">
        <w:tc>
          <w:tcPr>
            <w:tcW w:w="2988" w:type="dxa"/>
          </w:tcPr>
          <w:p w:rsidR="00F248B6" w:rsidRPr="005C36D1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C36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контроля деятельности муниципальных служащих администрации, осуществляющих на основании должностных регламентов  </w:t>
            </w:r>
            <w:proofErr w:type="spellStart"/>
            <w:proofErr w:type="gramStart"/>
            <w:r w:rsidRPr="005C36D1">
              <w:rPr>
                <w:rFonts w:ascii="Times New Roman" w:hAnsi="Times New Roman" w:cs="Times New Roman"/>
                <w:sz w:val="24"/>
                <w:szCs w:val="24"/>
              </w:rPr>
              <w:t>разреши-тельные</w:t>
            </w:r>
            <w:proofErr w:type="spellEnd"/>
            <w:proofErr w:type="gramEnd"/>
            <w:r w:rsidRPr="005C36D1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контролирующие </w:t>
            </w:r>
            <w:proofErr w:type="spellStart"/>
            <w:r w:rsidRPr="005C36D1">
              <w:rPr>
                <w:rFonts w:ascii="Times New Roman" w:hAnsi="Times New Roman" w:cs="Times New Roman"/>
                <w:sz w:val="24"/>
                <w:szCs w:val="24"/>
              </w:rPr>
              <w:t>функ-ции</w:t>
            </w:r>
            <w:proofErr w:type="spellEnd"/>
          </w:p>
        </w:tc>
        <w:tc>
          <w:tcPr>
            <w:tcW w:w="6583" w:type="dxa"/>
          </w:tcPr>
          <w:p w:rsidR="00F248B6" w:rsidRDefault="00F248B6" w:rsidP="008C5D3C">
            <w:r>
              <w:t>Проводится работа по разработке должностных инструкций</w:t>
            </w:r>
          </w:p>
          <w:p w:rsidR="00F248B6" w:rsidRDefault="00F248B6" w:rsidP="008C5D3C">
            <w:r>
              <w:t>где будет включены</w:t>
            </w:r>
            <w:r w:rsidRPr="00D713A5">
              <w:t xml:space="preserve"> разрешительные и контролирующие функции</w:t>
            </w:r>
          </w:p>
        </w:tc>
      </w:tr>
      <w:tr w:rsidR="00F248B6" w:rsidTr="008C5D3C">
        <w:tc>
          <w:tcPr>
            <w:tcW w:w="2988" w:type="dxa"/>
          </w:tcPr>
          <w:p w:rsidR="00F248B6" w:rsidRPr="005C36D1" w:rsidRDefault="00F248B6" w:rsidP="008C5D3C">
            <w:pPr>
              <w:autoSpaceDE w:val="0"/>
              <w:autoSpaceDN w:val="0"/>
              <w:adjustRightInd w:val="0"/>
              <w:jc w:val="both"/>
              <w:outlineLvl w:val="1"/>
            </w:pPr>
            <w:r w:rsidRPr="005C36D1">
              <w:t xml:space="preserve">Консультирование (проведение обучающих мероприятий) </w:t>
            </w:r>
            <w:proofErr w:type="spellStart"/>
            <w:proofErr w:type="gramStart"/>
            <w:r w:rsidRPr="005C36D1">
              <w:t>муници-пальных</w:t>
            </w:r>
            <w:proofErr w:type="spellEnd"/>
            <w:proofErr w:type="gramEnd"/>
            <w:r w:rsidRPr="005C36D1">
              <w:t xml:space="preserve"> служащих по вопросам  муниципальной службы, </w:t>
            </w:r>
            <w:proofErr w:type="spellStart"/>
            <w:r w:rsidRPr="005C36D1">
              <w:t>противо-действия</w:t>
            </w:r>
            <w:proofErr w:type="spellEnd"/>
            <w:r w:rsidRPr="005C36D1">
              <w:t xml:space="preserve"> коррупции, принципам служебного поведения</w:t>
            </w:r>
          </w:p>
          <w:p w:rsidR="00F248B6" w:rsidRPr="005C36D1" w:rsidRDefault="00F248B6" w:rsidP="008C5D3C">
            <w:pPr>
              <w:autoSpaceDE w:val="0"/>
              <w:autoSpaceDN w:val="0"/>
              <w:adjustRightInd w:val="0"/>
              <w:jc w:val="both"/>
              <w:outlineLvl w:val="1"/>
              <w:rPr>
                <w:highlight w:val="cyan"/>
              </w:rPr>
            </w:pPr>
          </w:p>
        </w:tc>
        <w:tc>
          <w:tcPr>
            <w:tcW w:w="6583" w:type="dxa"/>
          </w:tcPr>
          <w:p w:rsidR="00F248B6" w:rsidRDefault="00F248B6" w:rsidP="008C5D3C">
            <w:r>
              <w:t xml:space="preserve">На совещаниях глав доводится информация по противодействию </w:t>
            </w:r>
            <w:proofErr w:type="gramStart"/>
            <w:r>
              <w:t>коррупции</w:t>
            </w:r>
            <w:proofErr w:type="gramEnd"/>
            <w:r>
              <w:t xml:space="preserve"> и эта информация доводится до муниципальных служащих</w:t>
            </w:r>
          </w:p>
        </w:tc>
      </w:tr>
      <w:tr w:rsidR="00F248B6" w:rsidTr="008C5D3C">
        <w:tc>
          <w:tcPr>
            <w:tcW w:w="2988" w:type="dxa"/>
          </w:tcPr>
          <w:p w:rsidR="00F248B6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жалоб и обращений граждан  о фактах коррупции 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78B9">
              <w:rPr>
                <w:rFonts w:ascii="Times New Roman" w:hAnsi="Times New Roman" w:cs="Times New Roman"/>
                <w:sz w:val="24"/>
                <w:szCs w:val="24"/>
              </w:rPr>
              <w:t>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78B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проверок </w:t>
            </w:r>
            <w:proofErr w:type="spellStart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фактов</w:t>
            </w:r>
          </w:p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F248B6" w:rsidRDefault="00F248B6" w:rsidP="008C5D3C">
            <w:r>
              <w:t xml:space="preserve">Жалоб и обращений граждан в администрацию поселения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F248B6" w:rsidRDefault="00F248B6" w:rsidP="008C5D3C">
            <w:r w:rsidRPr="00D713A5">
              <w:t>факта</w:t>
            </w:r>
            <w:r>
              <w:t>м</w:t>
            </w:r>
            <w:r w:rsidRPr="00D713A5">
              <w:t xml:space="preserve"> коррупции  </w:t>
            </w:r>
            <w:r>
              <w:t xml:space="preserve">не поступало, соответственно и проверок не проводилось. </w:t>
            </w:r>
          </w:p>
        </w:tc>
      </w:tr>
      <w:tr w:rsidR="00F248B6" w:rsidTr="008C5D3C">
        <w:tc>
          <w:tcPr>
            <w:tcW w:w="2988" w:type="dxa"/>
          </w:tcPr>
          <w:p w:rsidR="00F248B6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бюджетных расходов при размещении заказов на поставки товаров, выполнение работ и оказании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«Сизябск»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F248B6" w:rsidRDefault="00F248B6" w:rsidP="008C5D3C">
            <w:r>
              <w:t>В 2014 году размещение заказов посредством запроса котировок, электронных аукционов и конкурсов не проводилось т.к. все выполненные работы  не превышали  100 тыс. рублей в квартал.</w:t>
            </w:r>
          </w:p>
        </w:tc>
      </w:tr>
      <w:tr w:rsidR="00F248B6" w:rsidTr="008C5D3C">
        <w:tc>
          <w:tcPr>
            <w:tcW w:w="2988" w:type="dxa"/>
          </w:tcPr>
          <w:p w:rsidR="00F248B6" w:rsidRDefault="00F248B6" w:rsidP="008C5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3" w:type="dxa"/>
          </w:tcPr>
          <w:p w:rsidR="00F248B6" w:rsidRDefault="00F248B6" w:rsidP="008C5D3C"/>
        </w:tc>
      </w:tr>
      <w:tr w:rsidR="00F248B6" w:rsidTr="008C5D3C">
        <w:tc>
          <w:tcPr>
            <w:tcW w:w="2988" w:type="dxa"/>
          </w:tcPr>
          <w:p w:rsidR="00F248B6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содержание квалификационного экзамена и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84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    вопросов на знание </w:t>
            </w:r>
            <w:proofErr w:type="spellStart"/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F248B6" w:rsidRDefault="00F248B6" w:rsidP="008C5D3C">
            <w:r>
              <w:t xml:space="preserve">В 2014 году проведена аттестация муниципальных служащих, в тестовых вопросах были включены вопросы на знание </w:t>
            </w:r>
            <w:r w:rsidRPr="00D713A5">
              <w:t>антикоррупционного</w:t>
            </w:r>
            <w:r>
              <w:t xml:space="preserve"> </w:t>
            </w:r>
            <w:r w:rsidRPr="00D713A5">
              <w:t>законодательства</w:t>
            </w:r>
          </w:p>
        </w:tc>
      </w:tr>
      <w:tr w:rsidR="00F248B6" w:rsidTr="008C5D3C">
        <w:tc>
          <w:tcPr>
            <w:tcW w:w="2988" w:type="dxa"/>
          </w:tcPr>
          <w:p w:rsidR="00F248B6" w:rsidRPr="00D713A5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актуализация </w:t>
            </w:r>
            <w:r w:rsidRPr="00D713A5">
              <w:rPr>
                <w:rFonts w:ascii="Times New Roman" w:hAnsi="Times New Roman" w:cs="Times New Roman"/>
                <w:sz w:val="24"/>
                <w:szCs w:val="24"/>
              </w:rPr>
              <w:t xml:space="preserve">раздела по противодействию коррупции и размещение информации по антикоррупционной деятельности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284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6583" w:type="dxa"/>
          </w:tcPr>
          <w:p w:rsidR="00F248B6" w:rsidRDefault="00F248B6" w:rsidP="008C5D3C">
            <w:r>
              <w:t>Обновляется раздел</w:t>
            </w:r>
            <w:r w:rsidRPr="00D713A5">
              <w:t xml:space="preserve"> по противодействию коррупции и размещение информации по антикоррупционной деятельности на официальном сайте </w:t>
            </w:r>
            <w:r w:rsidRPr="005C0EFA">
              <w:t>администрации МР «Ижемский»</w:t>
            </w:r>
            <w:r>
              <w:t>, подраздел Сизябск, раздел администрация сельского поселения «Сизябск», подраздел противодействие коррупции по мере поступления информации.</w:t>
            </w:r>
          </w:p>
        </w:tc>
      </w:tr>
      <w:tr w:rsidR="00F248B6" w:rsidTr="008C5D3C">
        <w:tc>
          <w:tcPr>
            <w:tcW w:w="2988" w:type="dxa"/>
          </w:tcPr>
          <w:p w:rsidR="00F248B6" w:rsidRPr="005D410F" w:rsidRDefault="00F248B6" w:rsidP="008C5D3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410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Осуществление </w:t>
            </w:r>
            <w:proofErr w:type="gramStart"/>
            <w:r w:rsidRPr="005D410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>контроля за</w:t>
            </w:r>
            <w:proofErr w:type="gramEnd"/>
            <w:r w:rsidRPr="005D410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  <w:t xml:space="preserve"> законностью предоставления муниципального имущества</w:t>
            </w:r>
          </w:p>
        </w:tc>
        <w:tc>
          <w:tcPr>
            <w:tcW w:w="6583" w:type="dxa"/>
          </w:tcPr>
          <w:p w:rsidR="00F248B6" w:rsidRDefault="00F248B6" w:rsidP="008C5D3C">
            <w:r>
              <w:t xml:space="preserve">Муниципальное имущество МО сельского поселения «Сизябск» в 2014 году третьим лицам не предоставлялось </w:t>
            </w:r>
          </w:p>
        </w:tc>
      </w:tr>
      <w:tr w:rsidR="00F248B6" w:rsidTr="008C5D3C">
        <w:tc>
          <w:tcPr>
            <w:tcW w:w="2988" w:type="dxa"/>
          </w:tcPr>
          <w:p w:rsidR="00F248B6" w:rsidRPr="005D410F" w:rsidRDefault="00F248B6" w:rsidP="008C5D3C">
            <w:pPr>
              <w:pStyle w:val="ConsPlusTitle"/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</w:rPr>
            </w:pPr>
            <w:r w:rsidRPr="005D41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proofErr w:type="gramStart"/>
            <w:r w:rsidRPr="005D410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5D41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своевременным предоставлением главой сельского поселения, муниципальными служащими администрации сельского поселения, определенными перечнем, сведений о своих расходах,  а также </w:t>
            </w:r>
            <w:r w:rsidRPr="005D410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сведений о расходах своих супруги (супруга) и несовершеннолетних детей (при наличии оснований)</w:t>
            </w:r>
          </w:p>
        </w:tc>
        <w:tc>
          <w:tcPr>
            <w:tcW w:w="6583" w:type="dxa"/>
          </w:tcPr>
          <w:p w:rsidR="00F248B6" w:rsidRDefault="00F248B6" w:rsidP="008C5D3C">
            <w:r>
              <w:lastRenderedPageBreak/>
              <w:t xml:space="preserve">В 2014 году сведения о расходах главой и муниципальным служащим не предоставлялись в связи отсутствием оснований. </w:t>
            </w:r>
          </w:p>
        </w:tc>
      </w:tr>
      <w:tr w:rsidR="00F248B6" w:rsidTr="008C5D3C">
        <w:tc>
          <w:tcPr>
            <w:tcW w:w="2988" w:type="dxa"/>
          </w:tcPr>
          <w:p w:rsidR="00F248B6" w:rsidRPr="005C0EFA" w:rsidRDefault="00F248B6" w:rsidP="008C5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5C0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сведений о расходах главы сельского поселения, муниципальных служащих, а также о расходах 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</w:t>
            </w:r>
            <w:proofErr w:type="gramEnd"/>
            <w:r w:rsidRPr="005C0EFA">
              <w:rPr>
                <w:rFonts w:ascii="Times New Roman" w:hAnsi="Times New Roman" w:cs="Times New Roman"/>
                <w:sz w:val="24"/>
                <w:szCs w:val="24"/>
              </w:rPr>
              <w:t xml:space="preserve"> сделки, и об источниках получения средств, за счет которых совершена сделка в сети Интернет на официальном сайте</w:t>
            </w:r>
          </w:p>
          <w:p w:rsidR="00F248B6" w:rsidRPr="005C0EFA" w:rsidRDefault="00F248B6" w:rsidP="008C5D3C">
            <w:pPr>
              <w:pStyle w:val="ConsPlusTitle"/>
            </w:pPr>
          </w:p>
        </w:tc>
        <w:tc>
          <w:tcPr>
            <w:tcW w:w="6583" w:type="dxa"/>
          </w:tcPr>
          <w:p w:rsidR="00F248B6" w:rsidRDefault="00F248B6" w:rsidP="008C5D3C">
            <w:r>
              <w:t xml:space="preserve">Сведения о расходах не размещались в связи с их отсутствием </w:t>
            </w:r>
          </w:p>
        </w:tc>
      </w:tr>
    </w:tbl>
    <w:p w:rsidR="00F248B6" w:rsidRDefault="00F248B6" w:rsidP="00F248B6"/>
    <w:p w:rsidR="000A6EAB" w:rsidRDefault="000A6EAB"/>
    <w:sectPr w:rsidR="000A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B6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5E23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48B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4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 Знак4"/>
    <w:basedOn w:val="a"/>
    <w:rsid w:val="00F248B6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F248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4">
    <w:name w:val="List Paragraph"/>
    <w:basedOn w:val="a"/>
    <w:qFormat/>
    <w:rsid w:val="00F24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1711</Words>
  <Characters>9758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2015-03-31T09:13:00Z</dcterms:created>
  <dcterms:modified xsi:type="dcterms:W3CDTF">2015-03-31T09:14:00Z</dcterms:modified>
</cp:coreProperties>
</file>