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A3" w:rsidRDefault="004976A3" w:rsidP="004976A3">
      <w:pPr>
        <w:pStyle w:val="ConsPlusNormal"/>
        <w:jc w:val="both"/>
      </w:pPr>
      <w:r>
        <w:t>29 декабря 2011 года N 166-РЗ</w:t>
      </w:r>
      <w:r>
        <w:br/>
      </w:r>
    </w:p>
    <w:p w:rsidR="004976A3" w:rsidRDefault="004976A3" w:rsidP="004976A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Title"/>
        <w:jc w:val="center"/>
      </w:pPr>
      <w:r>
        <w:t>РЕСПУБЛИКА КОМИ</w:t>
      </w:r>
    </w:p>
    <w:p w:rsidR="004976A3" w:rsidRDefault="004976A3" w:rsidP="004976A3">
      <w:pPr>
        <w:pStyle w:val="ConsPlusTitle"/>
        <w:jc w:val="center"/>
      </w:pPr>
    </w:p>
    <w:p w:rsidR="004976A3" w:rsidRDefault="004976A3" w:rsidP="004976A3">
      <w:pPr>
        <w:pStyle w:val="ConsPlusTitle"/>
        <w:jc w:val="center"/>
      </w:pPr>
      <w:r>
        <w:t>ЗАКОН</w:t>
      </w:r>
    </w:p>
    <w:p w:rsidR="004976A3" w:rsidRDefault="004976A3" w:rsidP="004976A3">
      <w:pPr>
        <w:pStyle w:val="ConsPlusTitle"/>
        <w:jc w:val="center"/>
      </w:pPr>
    </w:p>
    <w:p w:rsidR="004976A3" w:rsidRDefault="004976A3" w:rsidP="004976A3">
      <w:pPr>
        <w:pStyle w:val="ConsPlusTitle"/>
        <w:jc w:val="center"/>
      </w:pPr>
      <w:r>
        <w:t>О НЕКОТОРЫХ ВОПРОСАХ ОРГАНИЗАЦИИ И ДЕЯТЕЛЬНОСТИ</w:t>
      </w:r>
    </w:p>
    <w:p w:rsidR="004976A3" w:rsidRDefault="004976A3" w:rsidP="004976A3">
      <w:pPr>
        <w:pStyle w:val="ConsPlusTitle"/>
        <w:jc w:val="center"/>
      </w:pPr>
      <w:r>
        <w:t>КОНТРОЛЬНО-СЧЕТНЫХ ОРГАНОВ МУНИЦИПАЛЬНЫХ</w:t>
      </w:r>
    </w:p>
    <w:p w:rsidR="004976A3" w:rsidRDefault="004976A3" w:rsidP="004976A3">
      <w:pPr>
        <w:pStyle w:val="ConsPlusTitle"/>
        <w:jc w:val="center"/>
      </w:pPr>
      <w:r>
        <w:t>ОБРАЗОВАНИЙ В РЕСПУБЛИКЕ КОМИ</w:t>
      </w:r>
    </w:p>
    <w:p w:rsidR="004976A3" w:rsidRDefault="004976A3" w:rsidP="004976A3">
      <w:pPr>
        <w:pStyle w:val="ConsPlusNormal"/>
        <w:jc w:val="center"/>
      </w:pPr>
    </w:p>
    <w:p w:rsidR="004976A3" w:rsidRDefault="004976A3" w:rsidP="004976A3">
      <w:pPr>
        <w:pStyle w:val="ConsPlusNormal"/>
        <w:jc w:val="right"/>
      </w:pPr>
      <w:proofErr w:type="gramStart"/>
      <w:r>
        <w:t>Принят</w:t>
      </w:r>
      <w:proofErr w:type="gramEnd"/>
    </w:p>
    <w:p w:rsidR="004976A3" w:rsidRDefault="004976A3" w:rsidP="004976A3">
      <w:pPr>
        <w:pStyle w:val="ConsPlusNormal"/>
        <w:jc w:val="right"/>
      </w:pPr>
      <w:r>
        <w:t>Государственным Советом Республики Коми</w:t>
      </w:r>
    </w:p>
    <w:p w:rsidR="004976A3" w:rsidRDefault="004976A3" w:rsidP="004976A3">
      <w:pPr>
        <w:pStyle w:val="ConsPlusNormal"/>
        <w:jc w:val="right"/>
      </w:pPr>
      <w:r>
        <w:t>20 декабря 2011 года</w:t>
      </w:r>
    </w:p>
    <w:p w:rsidR="004976A3" w:rsidRDefault="004976A3" w:rsidP="004976A3">
      <w:pPr>
        <w:pStyle w:val="ConsPlusNormal"/>
        <w:jc w:val="center"/>
      </w:pPr>
    </w:p>
    <w:p w:rsidR="004976A3" w:rsidRDefault="004976A3" w:rsidP="004976A3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 в рамках полномочий, предоставленных субъектам Российской Федерации, регулируются некоторые вопросы в области организации и деятельности контрольно-счетных органов муниципальных образований в Республике Коми (далее - контрольно-счетные органы).</w:t>
      </w:r>
    </w:p>
    <w:p w:rsidR="004976A3" w:rsidRDefault="004976A3" w:rsidP="004976A3">
      <w:pPr>
        <w:pStyle w:val="ConsPlusNormal"/>
        <w:ind w:firstLine="540"/>
        <w:jc w:val="both"/>
      </w:pPr>
    </w:p>
    <w:p w:rsidR="004976A3" w:rsidRDefault="004976A3" w:rsidP="004976A3">
      <w:pPr>
        <w:pStyle w:val="ConsPlusNormal"/>
        <w:ind w:firstLine="540"/>
        <w:jc w:val="both"/>
        <w:outlineLvl w:val="1"/>
      </w:pPr>
      <w:r>
        <w:t xml:space="preserve">Статья 1. </w:t>
      </w:r>
      <w:proofErr w:type="gramStart"/>
      <w:r>
        <w:t xml:space="preserve">Уведомление должностным лицом контрольно-счетного органа об опечатывании касс, кассовых и служебных помещений, складов и архивов, изъятии документов и материалов в случае, предусмотренном </w:t>
      </w:r>
      <w:hyperlink r:id="rId5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закона, производится путем направления доступными видами связи председателю контрольно-счетного органа информации, содержащей основания и обстоятельства осуществления вышеуказанных действий, а также при наличии технической возможности - копий актов, составленных в соответствии с </w:t>
      </w:r>
      <w:hyperlink r:id="rId6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 части 1 статьи 14</w:t>
        </w:r>
      </w:hyperlink>
      <w:r>
        <w:t xml:space="preserve"> Федерального закона.</w:t>
      </w:r>
    </w:p>
    <w:p w:rsidR="004976A3" w:rsidRDefault="004976A3" w:rsidP="004976A3">
      <w:pPr>
        <w:pStyle w:val="ConsPlusNormal"/>
        <w:ind w:firstLine="540"/>
        <w:jc w:val="both"/>
      </w:pPr>
      <w:r>
        <w:t xml:space="preserve">Уведомление составляется по </w:t>
      </w:r>
      <w:hyperlink w:anchor="Par61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Закону.</w:t>
      </w:r>
    </w:p>
    <w:p w:rsidR="004976A3" w:rsidRDefault="004976A3" w:rsidP="004976A3">
      <w:pPr>
        <w:pStyle w:val="ConsPlusNormal"/>
        <w:ind w:firstLine="540"/>
        <w:jc w:val="both"/>
      </w:pPr>
    </w:p>
    <w:p w:rsidR="004976A3" w:rsidRDefault="004976A3" w:rsidP="004976A3">
      <w:pPr>
        <w:pStyle w:val="ConsPlusNormal"/>
        <w:ind w:firstLine="540"/>
        <w:jc w:val="both"/>
        <w:outlineLvl w:val="1"/>
      </w:pPr>
      <w:bookmarkStart w:id="0" w:name="Par21"/>
      <w:bookmarkEnd w:id="0"/>
      <w:r>
        <w:t xml:space="preserve">Статья 2. Органы, организации, их должностные лица, указанные в </w:t>
      </w:r>
      <w:hyperlink r:id="rId7" w:history="1">
        <w:r>
          <w:rPr>
            <w:color w:val="0000FF"/>
          </w:rPr>
          <w:t>части 1 статьи 15</w:t>
        </w:r>
      </w:hyperlink>
      <w:r>
        <w:t xml:space="preserve"> Федерального закона,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мероприятий, в срок до 10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запроса. В случаях, если исполнение запроса требует более длительного времени, указанный срок может быть продлен председателем контрольно-счетного органа (в том числе на основании обращений вышеуказанных органов, организаций, их должностных лиц), но не более чем до 40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запроса.</w:t>
      </w:r>
    </w:p>
    <w:p w:rsidR="004976A3" w:rsidRDefault="004976A3" w:rsidP="004976A3">
      <w:pPr>
        <w:pStyle w:val="ConsPlusNormal"/>
        <w:ind w:firstLine="540"/>
        <w:jc w:val="both"/>
      </w:pPr>
      <w:r>
        <w:t xml:space="preserve">Уведомление о принятом </w:t>
      </w:r>
      <w:proofErr w:type="gramStart"/>
      <w:r>
        <w:t>решении</w:t>
      </w:r>
      <w:proofErr w:type="gramEnd"/>
      <w:r>
        <w:t xml:space="preserve"> о продлении срока направляется органам, организациям, их должностным лицам, указанным в </w:t>
      </w:r>
      <w:hyperlink w:anchor="Par21" w:history="1">
        <w:r>
          <w:rPr>
            <w:color w:val="0000FF"/>
          </w:rPr>
          <w:t>части первой</w:t>
        </w:r>
      </w:hyperlink>
      <w:r>
        <w:t xml:space="preserve"> настоящей статьи, контрольно-счетным органом в течение 5 рабочих дней со дня принятия соответствующего решения.</w:t>
      </w:r>
    </w:p>
    <w:p w:rsidR="004976A3" w:rsidRDefault="004976A3" w:rsidP="004976A3">
      <w:pPr>
        <w:pStyle w:val="ConsPlusNormal"/>
        <w:ind w:firstLine="540"/>
        <w:jc w:val="both"/>
      </w:pPr>
    </w:p>
    <w:p w:rsidR="004976A3" w:rsidRDefault="004976A3" w:rsidP="004976A3">
      <w:pPr>
        <w:pStyle w:val="ConsPlusNormal"/>
        <w:ind w:firstLine="540"/>
        <w:jc w:val="both"/>
        <w:outlineLvl w:val="1"/>
      </w:pPr>
      <w:r>
        <w:t xml:space="preserve">Статья 3. </w:t>
      </w:r>
      <w:proofErr w:type="gramStart"/>
      <w:r>
        <w:t xml:space="preserve">Пояснения и замечания руководителей органов местного самоуправления и муниципальных органов, организаций, в отношении которых осуществляется внешний муниципальный финансовый контроль в соответствии с </w:t>
      </w:r>
      <w:hyperlink r:id="rId8" w:history="1">
        <w:r>
          <w:rPr>
            <w:color w:val="0000FF"/>
          </w:rPr>
          <w:t>частью 4 статьи 9</w:t>
        </w:r>
      </w:hyperlink>
      <w:r>
        <w:t xml:space="preserve"> Федерального закона, к актам, составленным контрольно-счетным органом при проведении контрольных мероприятий, представляются в контрольно-счетный орган в срок до 7 рабочих дней со дня получения акта, прилагаются к актам и в дальнейшем являются их неотъемлемой</w:t>
      </w:r>
      <w:proofErr w:type="gramEnd"/>
      <w:r>
        <w:t xml:space="preserve"> частью.</w:t>
      </w:r>
    </w:p>
    <w:p w:rsidR="004976A3" w:rsidRDefault="004976A3" w:rsidP="004976A3">
      <w:pPr>
        <w:pStyle w:val="ConsPlusNormal"/>
        <w:ind w:firstLine="540"/>
        <w:jc w:val="both"/>
      </w:pPr>
    </w:p>
    <w:p w:rsidR="004976A3" w:rsidRDefault="004976A3" w:rsidP="004976A3">
      <w:pPr>
        <w:pStyle w:val="ConsPlusNormal"/>
        <w:ind w:firstLine="540"/>
        <w:jc w:val="both"/>
        <w:outlineLvl w:val="1"/>
      </w:pPr>
      <w:r>
        <w:t xml:space="preserve">Статья 4. </w:t>
      </w:r>
      <w:proofErr w:type="gramStart"/>
      <w: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976A3" w:rsidRDefault="004976A3" w:rsidP="004976A3">
      <w:pPr>
        <w:pStyle w:val="ConsPlusNormal"/>
        <w:ind w:firstLine="540"/>
        <w:jc w:val="both"/>
      </w:pPr>
    </w:p>
    <w:p w:rsidR="004976A3" w:rsidRDefault="004976A3" w:rsidP="004976A3">
      <w:pPr>
        <w:pStyle w:val="ConsPlusNormal"/>
        <w:ind w:firstLine="540"/>
        <w:jc w:val="both"/>
        <w:outlineLvl w:val="1"/>
      </w:pPr>
      <w:r>
        <w:t>Статья 5. Настоящий Закон вступает в силу по истечении десяти дней после его официального опубликования.</w:t>
      </w:r>
    </w:p>
    <w:p w:rsidR="004976A3" w:rsidRDefault="004976A3" w:rsidP="004976A3">
      <w:pPr>
        <w:pStyle w:val="ConsPlusNormal"/>
        <w:ind w:firstLine="540"/>
        <w:jc w:val="both"/>
      </w:pPr>
    </w:p>
    <w:p w:rsidR="004976A3" w:rsidRDefault="004976A3" w:rsidP="004976A3">
      <w:pPr>
        <w:pStyle w:val="ConsPlusNormal"/>
        <w:jc w:val="right"/>
      </w:pPr>
      <w:r>
        <w:t>Глава Республики Коми</w:t>
      </w:r>
    </w:p>
    <w:p w:rsidR="004976A3" w:rsidRDefault="004976A3" w:rsidP="004976A3">
      <w:pPr>
        <w:pStyle w:val="ConsPlusNormal"/>
        <w:jc w:val="right"/>
      </w:pPr>
      <w:r>
        <w:t>В.ГАЙЗЕР</w:t>
      </w:r>
    </w:p>
    <w:p w:rsidR="004976A3" w:rsidRDefault="004976A3" w:rsidP="004976A3">
      <w:pPr>
        <w:pStyle w:val="ConsPlusNormal"/>
      </w:pPr>
      <w:r>
        <w:t>г. Сыктывкар</w:t>
      </w:r>
    </w:p>
    <w:p w:rsidR="004976A3" w:rsidRDefault="004976A3" w:rsidP="004976A3">
      <w:pPr>
        <w:pStyle w:val="ConsPlusNormal"/>
      </w:pPr>
      <w:r>
        <w:lastRenderedPageBreak/>
        <w:t>29 декабря 2011 года</w:t>
      </w:r>
    </w:p>
    <w:p w:rsidR="004976A3" w:rsidRDefault="004976A3" w:rsidP="004976A3">
      <w:pPr>
        <w:pStyle w:val="ConsPlusNormal"/>
      </w:pPr>
      <w:r>
        <w:t>N 166-РЗ</w:t>
      </w: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Normal"/>
        <w:jc w:val="right"/>
        <w:outlineLvl w:val="0"/>
      </w:pPr>
      <w:r>
        <w:t>Приложение</w:t>
      </w:r>
    </w:p>
    <w:p w:rsidR="004976A3" w:rsidRDefault="004976A3" w:rsidP="004976A3">
      <w:pPr>
        <w:pStyle w:val="ConsPlusNormal"/>
        <w:jc w:val="right"/>
      </w:pPr>
      <w:r>
        <w:t>к Закону</w:t>
      </w:r>
    </w:p>
    <w:p w:rsidR="004976A3" w:rsidRDefault="004976A3" w:rsidP="004976A3">
      <w:pPr>
        <w:pStyle w:val="ConsPlusNormal"/>
        <w:jc w:val="right"/>
      </w:pPr>
      <w:r>
        <w:t>Республики Коми</w:t>
      </w:r>
    </w:p>
    <w:p w:rsidR="004976A3" w:rsidRDefault="004976A3" w:rsidP="004976A3">
      <w:pPr>
        <w:pStyle w:val="ConsPlusNormal"/>
        <w:jc w:val="right"/>
      </w:pPr>
      <w:r>
        <w:t>"О некоторых вопросах</w:t>
      </w:r>
    </w:p>
    <w:p w:rsidR="004976A3" w:rsidRDefault="004976A3" w:rsidP="004976A3">
      <w:pPr>
        <w:pStyle w:val="ConsPlusNormal"/>
        <w:jc w:val="right"/>
      </w:pPr>
      <w:r>
        <w:t>организации и деятельности</w:t>
      </w:r>
    </w:p>
    <w:p w:rsidR="004976A3" w:rsidRDefault="004976A3" w:rsidP="004976A3">
      <w:pPr>
        <w:pStyle w:val="ConsPlusNormal"/>
        <w:jc w:val="right"/>
      </w:pPr>
      <w:r>
        <w:t>контрольно-счетных органов</w:t>
      </w:r>
    </w:p>
    <w:p w:rsidR="004976A3" w:rsidRDefault="004976A3" w:rsidP="004976A3">
      <w:pPr>
        <w:pStyle w:val="ConsPlusNormal"/>
        <w:jc w:val="right"/>
      </w:pPr>
      <w:r>
        <w:t>муниципальных образований</w:t>
      </w:r>
    </w:p>
    <w:p w:rsidR="004976A3" w:rsidRDefault="004976A3" w:rsidP="004976A3">
      <w:pPr>
        <w:pStyle w:val="ConsPlusNormal"/>
        <w:jc w:val="right"/>
      </w:pPr>
      <w:r>
        <w:t>в Республике Коми"</w:t>
      </w:r>
    </w:p>
    <w:p w:rsidR="004976A3" w:rsidRDefault="004976A3" w:rsidP="004976A3">
      <w:pPr>
        <w:pStyle w:val="ConsPlusNormal"/>
      </w:pPr>
    </w:p>
    <w:p w:rsidR="004976A3" w:rsidRDefault="004976A3" w:rsidP="004976A3">
      <w:pPr>
        <w:pStyle w:val="ConsPlusNonformat"/>
      </w:pPr>
      <w:r>
        <w:t xml:space="preserve">                                         Председателю</w:t>
      </w:r>
    </w:p>
    <w:p w:rsidR="004976A3" w:rsidRDefault="004976A3" w:rsidP="004976A3">
      <w:pPr>
        <w:pStyle w:val="ConsPlusNonformat"/>
      </w:pPr>
      <w:r>
        <w:t xml:space="preserve">                                         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                      </w:t>
      </w:r>
      <w:proofErr w:type="gramStart"/>
      <w:r>
        <w:t>(наименование контрольно-счетного</w:t>
      </w:r>
      <w:proofErr w:type="gramEnd"/>
    </w:p>
    <w:p w:rsidR="004976A3" w:rsidRDefault="004976A3" w:rsidP="004976A3">
      <w:pPr>
        <w:pStyle w:val="ConsPlusNonformat"/>
      </w:pPr>
      <w:r>
        <w:t xml:space="preserve">                                         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                     органа муниципального образования)</w:t>
      </w:r>
    </w:p>
    <w:p w:rsidR="004976A3" w:rsidRDefault="004976A3" w:rsidP="004976A3">
      <w:pPr>
        <w:pStyle w:val="ConsPlusNonformat"/>
      </w:pPr>
      <w:r>
        <w:t xml:space="preserve">                                         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                    </w:t>
      </w:r>
      <w:proofErr w:type="gramStart"/>
      <w:r>
        <w:t>(ФИО должностного лица контрольно -</w:t>
      </w:r>
      <w:proofErr w:type="gramEnd"/>
    </w:p>
    <w:p w:rsidR="004976A3" w:rsidRDefault="004976A3" w:rsidP="004976A3">
      <w:pPr>
        <w:pStyle w:val="ConsPlusNonformat"/>
      </w:pPr>
      <w:r>
        <w:t xml:space="preserve">                                         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                       счетного органа муниципального</w:t>
      </w:r>
    </w:p>
    <w:p w:rsidR="004976A3" w:rsidRDefault="004976A3" w:rsidP="004976A3">
      <w:pPr>
        <w:pStyle w:val="ConsPlusNonformat"/>
      </w:pPr>
      <w:r>
        <w:t xml:space="preserve">                                         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                                 образования)</w:t>
      </w:r>
    </w:p>
    <w:p w:rsidR="004976A3" w:rsidRDefault="004976A3" w:rsidP="004976A3">
      <w:pPr>
        <w:pStyle w:val="ConsPlusNonformat"/>
      </w:pPr>
    </w:p>
    <w:p w:rsidR="004976A3" w:rsidRDefault="004976A3" w:rsidP="004976A3">
      <w:pPr>
        <w:pStyle w:val="ConsPlusNonformat"/>
      </w:pPr>
      <w:bookmarkStart w:id="1" w:name="Par61"/>
      <w:bookmarkEnd w:id="1"/>
      <w:r>
        <w:t xml:space="preserve">                                УВЕДОМЛЕНИЕ</w:t>
      </w:r>
    </w:p>
    <w:p w:rsidR="004976A3" w:rsidRDefault="004976A3" w:rsidP="004976A3">
      <w:pPr>
        <w:pStyle w:val="ConsPlusNonformat"/>
      </w:pPr>
    </w:p>
    <w:p w:rsidR="004976A3" w:rsidRDefault="004976A3" w:rsidP="004976A3">
      <w:pPr>
        <w:pStyle w:val="ConsPlusNonformat"/>
      </w:pPr>
      <w:r>
        <w:t xml:space="preserve">    "___"  __________ года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в соответствии с </w:t>
      </w:r>
      <w:hyperlink r:id="rId9" w:history="1">
        <w:r>
          <w:rPr>
            <w:color w:val="0000FF"/>
          </w:rPr>
          <w:t>пунктом 2</w:t>
        </w:r>
      </w:hyperlink>
    </w:p>
    <w:p w:rsidR="004976A3" w:rsidRDefault="004976A3" w:rsidP="004976A3">
      <w:pPr>
        <w:pStyle w:val="ConsPlusNonformat"/>
      </w:pPr>
      <w:r>
        <w:t>части  1 статьи 14 Федерального закона "Об  общих  принципах  организации и</w:t>
      </w:r>
    </w:p>
    <w:p w:rsidR="004976A3" w:rsidRDefault="004976A3" w:rsidP="004976A3">
      <w:pPr>
        <w:pStyle w:val="ConsPlusNonformat"/>
      </w:pPr>
      <w:r>
        <w:t>деятельности  контрольно-счетных  органов  субъектов Российской Федерации и</w:t>
      </w:r>
    </w:p>
    <w:p w:rsidR="004976A3" w:rsidRDefault="004976A3" w:rsidP="004976A3">
      <w:pPr>
        <w:pStyle w:val="ConsPlusNonformat"/>
      </w:pPr>
      <w:r>
        <w:t>муниципальных образований" мною, __________________________________________</w:t>
      </w:r>
    </w:p>
    <w:p w:rsidR="004976A3" w:rsidRDefault="004976A3" w:rsidP="004976A3">
      <w:pPr>
        <w:pStyle w:val="ConsPlusNonformat"/>
      </w:pPr>
      <w:r>
        <w:t>___________________________________________________________________________</w:t>
      </w:r>
    </w:p>
    <w:p w:rsidR="004976A3" w:rsidRDefault="004976A3" w:rsidP="004976A3">
      <w:pPr>
        <w:pStyle w:val="ConsPlusNonformat"/>
      </w:pPr>
      <w:r>
        <w:t>___________________________________________________________________________</w:t>
      </w:r>
    </w:p>
    <w:p w:rsidR="004976A3" w:rsidRDefault="004976A3" w:rsidP="004976A3">
      <w:pPr>
        <w:pStyle w:val="ConsPlusNonformat"/>
      </w:pPr>
      <w:r>
        <w:t xml:space="preserve">              </w:t>
      </w:r>
      <w:proofErr w:type="gramStart"/>
      <w:r>
        <w:t>(должность, фамилия, инициалы должностного лица</w:t>
      </w:r>
      <w:proofErr w:type="gramEnd"/>
    </w:p>
    <w:p w:rsidR="004976A3" w:rsidRDefault="004976A3" w:rsidP="004976A3">
      <w:pPr>
        <w:pStyle w:val="ConsPlusNonformat"/>
      </w:pPr>
      <w:r>
        <w:t>___________________________________________________________________________</w:t>
      </w:r>
    </w:p>
    <w:p w:rsidR="004976A3" w:rsidRDefault="004976A3" w:rsidP="004976A3">
      <w:pPr>
        <w:pStyle w:val="ConsPlusNonformat"/>
      </w:pPr>
      <w:r>
        <w:t xml:space="preserve">          </w:t>
      </w:r>
      <w:proofErr w:type="gramStart"/>
      <w:r>
        <w:t>контрольно-счетного органа муниципального образования)</w:t>
      </w:r>
      <w:proofErr w:type="gramEnd"/>
    </w:p>
    <w:p w:rsidR="004976A3" w:rsidRDefault="004976A3" w:rsidP="004976A3">
      <w:pPr>
        <w:pStyle w:val="ConsPlusNonformat"/>
      </w:pPr>
      <w:r>
        <w:t>в рамках проводимого контрольного мероприятия _____________________________</w:t>
      </w:r>
    </w:p>
    <w:p w:rsidR="004976A3" w:rsidRDefault="004976A3" w:rsidP="004976A3">
      <w:pPr>
        <w:pStyle w:val="ConsPlusNonformat"/>
      </w:pPr>
      <w:r>
        <w:t>___________________________________________________________________________</w:t>
      </w:r>
    </w:p>
    <w:p w:rsidR="004976A3" w:rsidRDefault="004976A3" w:rsidP="004976A3">
      <w:pPr>
        <w:pStyle w:val="ConsPlusNonformat"/>
      </w:pPr>
      <w:r>
        <w:t>___________________________________________________________________________</w:t>
      </w:r>
    </w:p>
    <w:p w:rsidR="004976A3" w:rsidRDefault="004976A3" w:rsidP="004976A3">
      <w:pPr>
        <w:pStyle w:val="ConsPlusNonformat"/>
      </w:pPr>
      <w:r>
        <w:t xml:space="preserve">                  (наименование контрольного мероприятия)</w:t>
      </w:r>
    </w:p>
    <w:p w:rsidR="004976A3" w:rsidRDefault="004976A3" w:rsidP="004976A3">
      <w:pPr>
        <w:pStyle w:val="ConsPlusNonformat"/>
      </w:pPr>
      <w:r>
        <w:t>обнаружено ________________________________________________________________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(подделка, подлог, хищение, злоупотребление)</w:t>
      </w:r>
    </w:p>
    <w:p w:rsidR="004976A3" w:rsidRDefault="004976A3" w:rsidP="004976A3">
      <w:pPr>
        <w:pStyle w:val="ConsPlusNonformat"/>
      </w:pPr>
      <w:r>
        <w:t>__________________________________________________________________________.</w:t>
      </w:r>
    </w:p>
    <w:p w:rsidR="004976A3" w:rsidRDefault="004976A3" w:rsidP="004976A3">
      <w:pPr>
        <w:pStyle w:val="ConsPlusNonformat"/>
      </w:pPr>
      <w:r>
        <w:t xml:space="preserve">    В  связи  с  необходимостью пресечения данных противоправных действий </w:t>
      </w:r>
      <w:proofErr w:type="gramStart"/>
      <w:r>
        <w:t>с</w:t>
      </w:r>
      <w:proofErr w:type="gramEnd"/>
    </w:p>
    <w:p w:rsidR="004976A3" w:rsidRDefault="004976A3" w:rsidP="004976A3">
      <w:pPr>
        <w:pStyle w:val="ConsPlusNonformat"/>
      </w:pPr>
      <w:r>
        <w:t>участием __________________________________________________________________</w:t>
      </w:r>
    </w:p>
    <w:p w:rsidR="004976A3" w:rsidRDefault="004976A3" w:rsidP="004976A3">
      <w:pPr>
        <w:pStyle w:val="ConsPlusNonformat"/>
      </w:pPr>
      <w:r>
        <w:t xml:space="preserve">             </w:t>
      </w:r>
      <w:proofErr w:type="gramStart"/>
      <w:r>
        <w:t>(ФИО уполномоченных должностных лиц проверяемых органов</w:t>
      </w:r>
      <w:proofErr w:type="gramEnd"/>
    </w:p>
    <w:p w:rsidR="004976A3" w:rsidRDefault="004976A3" w:rsidP="004976A3">
      <w:pPr>
        <w:pStyle w:val="ConsPlusNonformat"/>
      </w:pPr>
      <w:r>
        <w:t>___________________________________________________________________________</w:t>
      </w:r>
    </w:p>
    <w:p w:rsidR="004976A3" w:rsidRDefault="004976A3" w:rsidP="004976A3">
      <w:pPr>
        <w:pStyle w:val="ConsPlusNonformat"/>
      </w:pPr>
      <w:r>
        <w:t xml:space="preserve">                              и организаций)</w:t>
      </w:r>
    </w:p>
    <w:p w:rsidR="00D52CF2" w:rsidRDefault="00D52CF2"/>
    <w:sectPr w:rsidR="00D52CF2" w:rsidSect="00D5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A3"/>
    <w:rsid w:val="004976A3"/>
    <w:rsid w:val="00D5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7EA7014572C28D5B36BE9C38EAD7E91EA9FF481348E680C562681BEA40E6BDC34A1E4031ADB10xCW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F7EA7014572C28D5B36BE9C38EAD7E91EA9FF481348E680C562681BEA40E6BDC34A1E4031ADB15xCW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F7EA7014572C28D5B36BE9C38EAD7E91EA9FF481348E680C562681BEA40E6BDC34A1E4031ADB12xCW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F7EA7014572C28D5B36BE9C38EAD7E91EA9FF481348E680C562681BEA40E6BDC34A1E4031ADB12xCW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F7EA7014572C28D5B36BE9C38EAD7E91EA9FF481348E680C562681BExAW4G" TargetMode="External"/><Relationship Id="rId9" Type="http://schemas.openxmlformats.org/officeDocument/2006/relationships/hyperlink" Target="consultantplus://offline/ref=34F7EA7014572C28D5B36BE9C38EAD7E91EA9FF481348E680C562681BEA40E6BDC34A1E4031ADB12xC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2013-04-29T05:34:00Z</dcterms:created>
  <dcterms:modified xsi:type="dcterms:W3CDTF">2013-04-29T05:34:00Z</dcterms:modified>
</cp:coreProperties>
</file>